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B899" w14:textId="77777777" w:rsidR="004F400A" w:rsidRDefault="004F400A">
      <w:pPr>
        <w:spacing w:after="0"/>
        <w:ind w:left="-1440" w:right="22370"/>
      </w:pPr>
    </w:p>
    <w:tbl>
      <w:tblPr>
        <w:tblStyle w:val="TableGrid"/>
        <w:tblW w:w="22382" w:type="dxa"/>
        <w:tblInd w:w="-863" w:type="dxa"/>
        <w:tblCellMar>
          <w:top w:w="35" w:type="dxa"/>
          <w:left w:w="25" w:type="dxa"/>
        </w:tblCellMar>
        <w:tblLook w:val="04A0" w:firstRow="1" w:lastRow="0" w:firstColumn="1" w:lastColumn="0" w:noHBand="0" w:noVBand="1"/>
      </w:tblPr>
      <w:tblGrid>
        <w:gridCol w:w="1850"/>
        <w:gridCol w:w="9355"/>
        <w:gridCol w:w="11177"/>
      </w:tblGrid>
      <w:tr w:rsidR="008E56F1" w:rsidRPr="008C0084" w14:paraId="0A322343" w14:textId="77777777" w:rsidTr="00204D70">
        <w:trPr>
          <w:trHeight w:val="312"/>
        </w:trPr>
        <w:tc>
          <w:tcPr>
            <w:tcW w:w="22382" w:type="dxa"/>
            <w:gridSpan w:val="3"/>
            <w:tcBorders>
              <w:top w:val="single" w:sz="5" w:space="0" w:color="000000"/>
              <w:left w:val="single" w:sz="5" w:space="0" w:color="000000"/>
              <w:bottom w:val="single" w:sz="5" w:space="0" w:color="000000"/>
              <w:right w:val="single" w:sz="6" w:space="0" w:color="000000"/>
            </w:tcBorders>
          </w:tcPr>
          <w:p w14:paraId="7ACF9FCB" w14:textId="77777777" w:rsidR="008E56F1" w:rsidRDefault="008E56F1">
            <w:pPr>
              <w:ind w:right="12"/>
              <w:jc w:val="center"/>
              <w:rPr>
                <w:rFonts w:asciiTheme="minorHAnsi" w:hAnsiTheme="minorHAnsi" w:cstheme="minorHAnsi"/>
                <w:b/>
                <w:sz w:val="20"/>
                <w:szCs w:val="20"/>
              </w:rPr>
            </w:pPr>
            <w:r>
              <w:rPr>
                <w:rFonts w:asciiTheme="minorHAnsi" w:hAnsiTheme="minorHAnsi" w:cstheme="minorHAnsi"/>
                <w:b/>
                <w:sz w:val="20"/>
                <w:szCs w:val="20"/>
              </w:rPr>
              <w:t>EYFS</w:t>
            </w:r>
          </w:p>
        </w:tc>
      </w:tr>
      <w:tr w:rsidR="00EB5943" w:rsidRPr="008C0084" w14:paraId="3D597ACD"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407F8633" w14:textId="77777777" w:rsidR="00EB5943" w:rsidRPr="00E16E22" w:rsidRDefault="00EB5943" w:rsidP="0016114B">
            <w:pPr>
              <w:ind w:right="12"/>
              <w:jc w:val="center"/>
              <w:rPr>
                <w:rFonts w:asciiTheme="minorHAnsi" w:hAnsiTheme="minorHAnsi" w:cstheme="minorHAnsi"/>
                <w:b/>
                <w:sz w:val="20"/>
                <w:szCs w:val="20"/>
              </w:rPr>
            </w:pPr>
          </w:p>
        </w:tc>
        <w:tc>
          <w:tcPr>
            <w:tcW w:w="9355" w:type="dxa"/>
            <w:tcBorders>
              <w:bottom w:val="single" w:sz="6" w:space="0" w:color="000000"/>
            </w:tcBorders>
            <w:shd w:val="clear" w:color="auto" w:fill="F6C6CE"/>
          </w:tcPr>
          <w:p w14:paraId="774C2997" w14:textId="77777777" w:rsidR="00EB5943" w:rsidRPr="00E16E22" w:rsidRDefault="00EB5943" w:rsidP="0016114B">
            <w:pPr>
              <w:jc w:val="center"/>
              <w:rPr>
                <w:rFonts w:asciiTheme="minorHAnsi" w:hAnsiTheme="minorHAnsi" w:cstheme="minorHAnsi"/>
                <w:b/>
                <w:sz w:val="20"/>
                <w:szCs w:val="20"/>
              </w:rPr>
            </w:pPr>
            <w:r w:rsidRPr="00E16E22">
              <w:rPr>
                <w:rFonts w:asciiTheme="minorHAnsi" w:hAnsiTheme="minorHAnsi" w:cstheme="minorHAnsi"/>
                <w:b/>
                <w:sz w:val="20"/>
                <w:szCs w:val="20"/>
              </w:rPr>
              <w:t>Three and Four Year Olds</w:t>
            </w:r>
          </w:p>
        </w:tc>
        <w:tc>
          <w:tcPr>
            <w:tcW w:w="11177" w:type="dxa"/>
            <w:tcBorders>
              <w:bottom w:val="single" w:sz="6" w:space="0" w:color="000000"/>
            </w:tcBorders>
            <w:shd w:val="clear" w:color="auto" w:fill="E86E82"/>
          </w:tcPr>
          <w:p w14:paraId="3FE4889B" w14:textId="77777777" w:rsidR="00EB5943" w:rsidRPr="00E16E22" w:rsidRDefault="00EB5943" w:rsidP="0016114B">
            <w:pPr>
              <w:jc w:val="center"/>
              <w:rPr>
                <w:rFonts w:asciiTheme="minorHAnsi" w:hAnsiTheme="minorHAnsi" w:cstheme="minorHAnsi"/>
                <w:b/>
                <w:sz w:val="20"/>
                <w:szCs w:val="20"/>
              </w:rPr>
            </w:pPr>
            <w:r w:rsidRPr="00E16E22">
              <w:rPr>
                <w:rFonts w:asciiTheme="minorHAnsi" w:hAnsiTheme="minorHAnsi" w:cstheme="minorHAnsi"/>
                <w:b/>
                <w:sz w:val="20"/>
                <w:szCs w:val="20"/>
              </w:rPr>
              <w:t xml:space="preserve">Reception </w:t>
            </w:r>
          </w:p>
        </w:tc>
      </w:tr>
      <w:tr w:rsidR="00EB5943" w:rsidRPr="008C0084" w14:paraId="10BFC01D"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2CC8D1CE" w14:textId="77777777" w:rsidR="00EB5943" w:rsidRPr="00E16E22" w:rsidRDefault="00EB5943">
            <w:pPr>
              <w:ind w:right="12"/>
              <w:jc w:val="center"/>
              <w:rPr>
                <w:rFonts w:asciiTheme="minorHAnsi" w:hAnsiTheme="minorHAnsi" w:cstheme="minorHAnsi"/>
                <w:b/>
                <w:sz w:val="20"/>
                <w:szCs w:val="20"/>
              </w:rPr>
            </w:pPr>
            <w:r w:rsidRPr="00E16E22">
              <w:rPr>
                <w:rFonts w:asciiTheme="minorHAnsi" w:hAnsiTheme="minorHAnsi" w:cstheme="minorHAnsi"/>
                <w:b/>
                <w:sz w:val="20"/>
                <w:szCs w:val="20"/>
              </w:rPr>
              <w:t xml:space="preserve">EYFS </w:t>
            </w:r>
          </w:p>
          <w:p w14:paraId="2F25A2AE" w14:textId="77777777" w:rsidR="00EB5943" w:rsidRPr="00E16E22" w:rsidRDefault="00EB5943">
            <w:pPr>
              <w:ind w:right="12"/>
              <w:jc w:val="center"/>
              <w:rPr>
                <w:rFonts w:asciiTheme="minorHAnsi" w:hAnsiTheme="minorHAnsi" w:cstheme="minorHAnsi"/>
                <w:b/>
                <w:sz w:val="20"/>
                <w:szCs w:val="20"/>
              </w:rPr>
            </w:pPr>
            <w:r w:rsidRPr="00E16E22">
              <w:rPr>
                <w:rFonts w:asciiTheme="minorHAnsi" w:hAnsiTheme="minorHAnsi" w:cstheme="minorHAnsi"/>
                <w:b/>
                <w:sz w:val="20"/>
                <w:szCs w:val="20"/>
              </w:rPr>
              <w:t>Number and Place Value</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51DEB4B1" w14:textId="77777777" w:rsidR="00EB5943" w:rsidRPr="00E16E22" w:rsidRDefault="00EB5943" w:rsidP="003036FD">
            <w:pPr>
              <w:pStyle w:val="TableParagraph"/>
              <w:numPr>
                <w:ilvl w:val="0"/>
                <w:numId w:val="4"/>
              </w:numPr>
              <w:tabs>
                <w:tab w:val="left" w:pos="284"/>
              </w:tabs>
              <w:rPr>
                <w:rFonts w:asciiTheme="minorHAnsi" w:hAnsiTheme="minorHAnsi" w:cstheme="minorHAnsi"/>
                <w:sz w:val="20"/>
                <w:szCs w:val="20"/>
              </w:rPr>
            </w:pPr>
            <w:r w:rsidRPr="00E16E22">
              <w:rPr>
                <w:rFonts w:asciiTheme="minorHAnsi" w:hAnsiTheme="minorHAnsi" w:cstheme="minorHAnsi"/>
                <w:color w:val="231F20"/>
                <w:sz w:val="20"/>
                <w:szCs w:val="20"/>
              </w:rPr>
              <w:t>Recite numbers past</w:t>
            </w:r>
            <w:r w:rsidRPr="00E16E22">
              <w:rPr>
                <w:rFonts w:asciiTheme="minorHAnsi" w:hAnsiTheme="minorHAnsi" w:cstheme="minorHAnsi"/>
                <w:color w:val="231F20"/>
                <w:spacing w:val="-32"/>
                <w:sz w:val="20"/>
                <w:szCs w:val="20"/>
              </w:rPr>
              <w:t xml:space="preserve"> </w:t>
            </w:r>
            <w:r w:rsidRPr="00E16E22">
              <w:rPr>
                <w:rFonts w:asciiTheme="minorHAnsi" w:hAnsiTheme="minorHAnsi" w:cstheme="minorHAnsi"/>
                <w:color w:val="231F20"/>
                <w:sz w:val="20"/>
                <w:szCs w:val="20"/>
              </w:rPr>
              <w:t>5.</w:t>
            </w:r>
          </w:p>
          <w:p w14:paraId="67C6CF14" w14:textId="77777777" w:rsidR="00EB5943" w:rsidRPr="00E16E22" w:rsidRDefault="00EB5943" w:rsidP="003036FD">
            <w:pPr>
              <w:pStyle w:val="TableParagraph"/>
              <w:numPr>
                <w:ilvl w:val="0"/>
                <w:numId w:val="4"/>
              </w:numPr>
              <w:tabs>
                <w:tab w:val="left" w:pos="284"/>
              </w:tabs>
              <w:spacing w:before="57"/>
              <w:rPr>
                <w:rFonts w:asciiTheme="minorHAnsi" w:hAnsiTheme="minorHAnsi" w:cstheme="minorHAnsi"/>
                <w:sz w:val="20"/>
                <w:szCs w:val="20"/>
              </w:rPr>
            </w:pPr>
            <w:r w:rsidRPr="00E16E22">
              <w:rPr>
                <w:rFonts w:asciiTheme="minorHAnsi" w:hAnsiTheme="minorHAnsi" w:cstheme="minorHAnsi"/>
                <w:color w:val="231F20"/>
                <w:sz w:val="20"/>
                <w:szCs w:val="20"/>
              </w:rPr>
              <w:t>Say</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one</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number</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name</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for</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each</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item</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in</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order:</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1,</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2,</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3,</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4,</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5.</w:t>
            </w:r>
          </w:p>
          <w:p w14:paraId="510317DE" w14:textId="77777777" w:rsidR="00EB5943" w:rsidRPr="00E16E22" w:rsidRDefault="00EB5943" w:rsidP="003036FD">
            <w:pPr>
              <w:pStyle w:val="ListParagraph"/>
              <w:numPr>
                <w:ilvl w:val="0"/>
                <w:numId w:val="4"/>
              </w:numPr>
              <w:ind w:right="12"/>
              <w:rPr>
                <w:rFonts w:asciiTheme="minorHAnsi" w:hAnsiTheme="minorHAnsi" w:cstheme="minorHAnsi"/>
                <w:b/>
                <w:sz w:val="20"/>
                <w:szCs w:val="20"/>
              </w:rPr>
            </w:pPr>
            <w:r w:rsidRPr="00E16E22">
              <w:rPr>
                <w:rFonts w:asciiTheme="minorHAnsi" w:hAnsiTheme="minorHAnsi" w:cstheme="minorHAnsi"/>
                <w:color w:val="231F20"/>
                <w:sz w:val="20"/>
                <w:szCs w:val="20"/>
              </w:rPr>
              <w:t>Know that the last number reached when counting a small set</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of</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objects</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tells</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you</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how</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many</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there</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are</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in</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total</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(‘cardinal principle’).</w:t>
            </w: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7EB7852C" w14:textId="77777777" w:rsidR="00EB5943" w:rsidRPr="00E16E22" w:rsidRDefault="00EB5943" w:rsidP="003036FD">
            <w:pPr>
              <w:pStyle w:val="TableParagraph"/>
              <w:numPr>
                <w:ilvl w:val="0"/>
                <w:numId w:val="4"/>
              </w:numPr>
              <w:tabs>
                <w:tab w:val="left" w:pos="284"/>
              </w:tabs>
              <w:rPr>
                <w:rFonts w:asciiTheme="minorHAnsi" w:hAnsiTheme="minorHAnsi" w:cstheme="minorHAnsi"/>
                <w:sz w:val="20"/>
                <w:szCs w:val="20"/>
              </w:rPr>
            </w:pPr>
            <w:r w:rsidRPr="00E16E22">
              <w:rPr>
                <w:rFonts w:asciiTheme="minorHAnsi" w:hAnsiTheme="minorHAnsi" w:cstheme="minorHAnsi"/>
                <w:color w:val="231F20"/>
                <w:sz w:val="20"/>
                <w:szCs w:val="20"/>
              </w:rPr>
              <w:t>Count</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objects,</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actions</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and</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sounds.</w:t>
            </w:r>
          </w:p>
          <w:p w14:paraId="617CEDE8" w14:textId="77777777" w:rsidR="00EB5943" w:rsidRPr="00E16E22" w:rsidRDefault="00EB5943" w:rsidP="003036FD">
            <w:pPr>
              <w:pStyle w:val="ListParagraph"/>
              <w:numPr>
                <w:ilvl w:val="0"/>
                <w:numId w:val="4"/>
              </w:numPr>
              <w:ind w:right="12"/>
              <w:rPr>
                <w:rFonts w:asciiTheme="minorHAnsi" w:hAnsiTheme="minorHAnsi" w:cstheme="minorHAnsi"/>
                <w:sz w:val="20"/>
                <w:szCs w:val="20"/>
              </w:rPr>
            </w:pPr>
            <w:r w:rsidRPr="00E16E22">
              <w:rPr>
                <w:rFonts w:asciiTheme="minorHAnsi" w:hAnsiTheme="minorHAnsi" w:cstheme="minorHAnsi"/>
                <w:color w:val="231F20"/>
                <w:sz w:val="20"/>
                <w:szCs w:val="20"/>
              </w:rPr>
              <w:t>Count beyond</w:t>
            </w:r>
            <w:r w:rsidRPr="00E16E22">
              <w:rPr>
                <w:rFonts w:asciiTheme="minorHAnsi" w:hAnsiTheme="minorHAnsi" w:cstheme="minorHAnsi"/>
                <w:color w:val="231F20"/>
                <w:spacing w:val="-22"/>
                <w:sz w:val="20"/>
                <w:szCs w:val="20"/>
              </w:rPr>
              <w:t xml:space="preserve"> </w:t>
            </w:r>
            <w:r w:rsidRPr="00E16E22">
              <w:rPr>
                <w:rFonts w:asciiTheme="minorHAnsi" w:hAnsiTheme="minorHAnsi" w:cstheme="minorHAnsi"/>
                <w:color w:val="231F20"/>
                <w:sz w:val="20"/>
                <w:szCs w:val="20"/>
              </w:rPr>
              <w:t>ten.</w:t>
            </w:r>
          </w:p>
        </w:tc>
      </w:tr>
      <w:tr w:rsidR="00EB5943" w:rsidRPr="008C0084" w14:paraId="0A5869C2"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2739E26B" w14:textId="77777777" w:rsidR="00EB5943" w:rsidRPr="00E16E22" w:rsidRDefault="00EB5943">
            <w:pPr>
              <w:ind w:right="12"/>
              <w:jc w:val="center"/>
              <w:rPr>
                <w:rFonts w:asciiTheme="minorHAnsi" w:hAnsiTheme="minorHAnsi" w:cstheme="minorHAnsi"/>
                <w:b/>
                <w:sz w:val="20"/>
                <w:szCs w:val="20"/>
              </w:rPr>
            </w:pPr>
            <w:r w:rsidRPr="00E16E22">
              <w:rPr>
                <w:rFonts w:asciiTheme="minorHAnsi" w:hAnsiTheme="minorHAnsi" w:cstheme="minorHAnsi"/>
                <w:b/>
                <w:sz w:val="20"/>
                <w:szCs w:val="20"/>
              </w:rPr>
              <w:t>Identifying, Representing and Estimating Numbers</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72AFDA17" w14:textId="77777777" w:rsidR="00EB5943" w:rsidRPr="00E16E22" w:rsidRDefault="00EB5943" w:rsidP="003036FD">
            <w:pPr>
              <w:pStyle w:val="TableParagraph"/>
              <w:numPr>
                <w:ilvl w:val="0"/>
                <w:numId w:val="4"/>
              </w:numPr>
              <w:tabs>
                <w:tab w:val="left" w:pos="284"/>
              </w:tabs>
              <w:ind w:right="436"/>
              <w:rPr>
                <w:rFonts w:asciiTheme="minorHAnsi" w:hAnsiTheme="minorHAnsi" w:cstheme="minorHAnsi"/>
                <w:sz w:val="20"/>
                <w:szCs w:val="20"/>
              </w:rPr>
            </w:pPr>
            <w:r w:rsidRPr="00E16E22">
              <w:rPr>
                <w:rFonts w:asciiTheme="minorHAnsi" w:hAnsiTheme="minorHAnsi" w:cstheme="minorHAnsi"/>
                <w:color w:val="231F20"/>
                <w:sz w:val="20"/>
                <w:szCs w:val="20"/>
              </w:rPr>
              <w:t>Fast</w:t>
            </w:r>
            <w:r w:rsidRPr="00E16E22">
              <w:rPr>
                <w:rFonts w:asciiTheme="minorHAnsi" w:hAnsiTheme="minorHAnsi" w:cstheme="minorHAnsi"/>
                <w:color w:val="231F20"/>
                <w:spacing w:val="-15"/>
                <w:sz w:val="20"/>
                <w:szCs w:val="20"/>
              </w:rPr>
              <w:t xml:space="preserve"> </w:t>
            </w:r>
            <w:r w:rsidRPr="00E16E22">
              <w:rPr>
                <w:rFonts w:asciiTheme="minorHAnsi" w:hAnsiTheme="minorHAnsi" w:cstheme="minorHAnsi"/>
                <w:color w:val="231F20"/>
                <w:sz w:val="20"/>
                <w:szCs w:val="20"/>
              </w:rPr>
              <w:t>recognition</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of</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up</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to</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3</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objects,</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without</w:t>
            </w:r>
            <w:r w:rsidRPr="00E16E22">
              <w:rPr>
                <w:rFonts w:asciiTheme="minorHAnsi" w:hAnsiTheme="minorHAnsi" w:cstheme="minorHAnsi"/>
                <w:color w:val="231F20"/>
                <w:spacing w:val="-15"/>
                <w:sz w:val="20"/>
                <w:szCs w:val="20"/>
              </w:rPr>
              <w:t xml:space="preserve"> </w:t>
            </w:r>
            <w:r w:rsidRPr="00E16E22">
              <w:rPr>
                <w:rFonts w:asciiTheme="minorHAnsi" w:hAnsiTheme="minorHAnsi" w:cstheme="minorHAnsi"/>
                <w:color w:val="231F20"/>
                <w:sz w:val="20"/>
                <w:szCs w:val="20"/>
              </w:rPr>
              <w:t>having</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to</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count them individually</w:t>
            </w:r>
            <w:r w:rsidRPr="00E16E22">
              <w:rPr>
                <w:rFonts w:asciiTheme="minorHAnsi" w:hAnsiTheme="minorHAnsi" w:cstheme="minorHAnsi"/>
                <w:color w:val="231F20"/>
                <w:spacing w:val="-21"/>
                <w:sz w:val="20"/>
                <w:szCs w:val="20"/>
              </w:rPr>
              <w:t xml:space="preserve"> </w:t>
            </w:r>
            <w:r w:rsidRPr="00E16E22">
              <w:rPr>
                <w:rFonts w:asciiTheme="minorHAnsi" w:hAnsiTheme="minorHAnsi" w:cstheme="minorHAnsi"/>
                <w:color w:val="231F20"/>
                <w:sz w:val="20"/>
                <w:szCs w:val="20"/>
              </w:rPr>
              <w:t>(‘</w:t>
            </w:r>
            <w:proofErr w:type="spellStart"/>
            <w:r w:rsidRPr="00E16E22">
              <w:rPr>
                <w:rFonts w:asciiTheme="minorHAnsi" w:hAnsiTheme="minorHAnsi" w:cstheme="minorHAnsi"/>
                <w:color w:val="231F20"/>
                <w:sz w:val="20"/>
                <w:szCs w:val="20"/>
              </w:rPr>
              <w:t>subitising</w:t>
            </w:r>
            <w:proofErr w:type="spellEnd"/>
            <w:r w:rsidRPr="00E16E22">
              <w:rPr>
                <w:rFonts w:asciiTheme="minorHAnsi" w:hAnsiTheme="minorHAnsi" w:cstheme="minorHAnsi"/>
                <w:color w:val="231F20"/>
                <w:sz w:val="20"/>
                <w:szCs w:val="20"/>
              </w:rPr>
              <w:t>’).</w:t>
            </w:r>
          </w:p>
          <w:p w14:paraId="5F4E9F89" w14:textId="77777777" w:rsidR="00EB5943" w:rsidRPr="00E16E22" w:rsidRDefault="00EB5943" w:rsidP="003036FD">
            <w:pPr>
              <w:pStyle w:val="TableParagraph"/>
              <w:numPr>
                <w:ilvl w:val="0"/>
                <w:numId w:val="4"/>
              </w:numPr>
              <w:tabs>
                <w:tab w:val="left" w:pos="284"/>
              </w:tabs>
              <w:spacing w:before="57"/>
              <w:rPr>
                <w:rFonts w:asciiTheme="minorHAnsi" w:hAnsiTheme="minorHAnsi" w:cstheme="minorHAnsi"/>
                <w:sz w:val="20"/>
                <w:szCs w:val="20"/>
              </w:rPr>
            </w:pPr>
            <w:r w:rsidRPr="00E16E22">
              <w:rPr>
                <w:rFonts w:asciiTheme="minorHAnsi" w:hAnsiTheme="minorHAnsi" w:cstheme="minorHAnsi"/>
                <w:color w:val="231F20"/>
                <w:sz w:val="20"/>
                <w:szCs w:val="20"/>
              </w:rPr>
              <w:t>Show</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‘finger</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numbers’</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up</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to</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5.</w:t>
            </w:r>
          </w:p>
          <w:p w14:paraId="664B3C49" w14:textId="77777777" w:rsidR="00EB5943" w:rsidRPr="00E16E22" w:rsidRDefault="00EB5943" w:rsidP="003036FD">
            <w:pPr>
              <w:pStyle w:val="TableParagraph"/>
              <w:numPr>
                <w:ilvl w:val="0"/>
                <w:numId w:val="4"/>
              </w:numPr>
              <w:tabs>
                <w:tab w:val="left" w:pos="284"/>
              </w:tabs>
              <w:spacing w:before="56"/>
              <w:ind w:right="373"/>
              <w:rPr>
                <w:rFonts w:asciiTheme="minorHAnsi" w:hAnsiTheme="minorHAnsi" w:cstheme="minorHAnsi"/>
                <w:sz w:val="20"/>
                <w:szCs w:val="20"/>
              </w:rPr>
            </w:pPr>
            <w:r w:rsidRPr="00E16E22">
              <w:rPr>
                <w:rFonts w:asciiTheme="minorHAnsi" w:hAnsiTheme="minorHAnsi" w:cstheme="minorHAnsi"/>
                <w:color w:val="231F20"/>
                <w:sz w:val="20"/>
                <w:szCs w:val="20"/>
              </w:rPr>
              <w:t>Link</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numerals</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and</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amounts:</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for</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example,</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showing</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the</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right number</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of</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objects</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to</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match</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the</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numeral,</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up</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to</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5.</w:t>
            </w:r>
          </w:p>
          <w:p w14:paraId="6F549D79" w14:textId="77777777" w:rsidR="00EB5943" w:rsidRPr="00E16E22" w:rsidRDefault="00EB5943" w:rsidP="003036FD">
            <w:pPr>
              <w:pStyle w:val="TableParagraph"/>
              <w:numPr>
                <w:ilvl w:val="0"/>
                <w:numId w:val="4"/>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Experiment</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with</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their</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own</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symbols</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and</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marks</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as</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well</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as numerals.</w:t>
            </w: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1C2A2CCF" w14:textId="77777777" w:rsidR="00EB5943" w:rsidRPr="00E16E22" w:rsidRDefault="00EB5943" w:rsidP="003036FD">
            <w:pPr>
              <w:pStyle w:val="TableParagraph"/>
              <w:numPr>
                <w:ilvl w:val="0"/>
                <w:numId w:val="4"/>
              </w:numPr>
              <w:tabs>
                <w:tab w:val="left" w:pos="284"/>
              </w:tabs>
              <w:rPr>
                <w:rFonts w:asciiTheme="minorHAnsi" w:hAnsiTheme="minorHAnsi" w:cstheme="minorHAnsi"/>
                <w:sz w:val="20"/>
                <w:szCs w:val="20"/>
              </w:rPr>
            </w:pPr>
            <w:proofErr w:type="spellStart"/>
            <w:r w:rsidRPr="00E16E22">
              <w:rPr>
                <w:rFonts w:asciiTheme="minorHAnsi" w:hAnsiTheme="minorHAnsi" w:cstheme="minorHAnsi"/>
                <w:color w:val="231F20"/>
                <w:sz w:val="20"/>
                <w:szCs w:val="20"/>
              </w:rPr>
              <w:t>Subitise</w:t>
            </w:r>
            <w:proofErr w:type="spellEnd"/>
            <w:r w:rsidRPr="00E16E22">
              <w:rPr>
                <w:rFonts w:asciiTheme="minorHAnsi" w:hAnsiTheme="minorHAnsi" w:cstheme="minorHAnsi"/>
                <w:color w:val="231F20"/>
                <w:sz w:val="20"/>
                <w:szCs w:val="20"/>
              </w:rPr>
              <w:t>.</w:t>
            </w:r>
          </w:p>
          <w:p w14:paraId="1905D2CD" w14:textId="77777777" w:rsidR="00EB5943" w:rsidRPr="00E16E22" w:rsidRDefault="00EB5943" w:rsidP="003036FD">
            <w:pPr>
              <w:pStyle w:val="TableParagraph"/>
              <w:numPr>
                <w:ilvl w:val="0"/>
                <w:numId w:val="4"/>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Link</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the</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number</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symbol</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(numeral)</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with</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its</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cardinal number</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value.</w:t>
            </w:r>
          </w:p>
          <w:p w14:paraId="0F74AE89" w14:textId="77777777" w:rsidR="00EB5943" w:rsidRPr="00E16E22" w:rsidRDefault="00EB5943" w:rsidP="00EF51AB">
            <w:pPr>
              <w:pStyle w:val="TableParagraph"/>
              <w:tabs>
                <w:tab w:val="left" w:pos="284"/>
              </w:tabs>
              <w:ind w:left="720"/>
              <w:rPr>
                <w:rFonts w:asciiTheme="minorHAnsi" w:hAnsiTheme="minorHAnsi" w:cstheme="minorHAnsi"/>
                <w:color w:val="231F20"/>
                <w:sz w:val="20"/>
                <w:szCs w:val="20"/>
              </w:rPr>
            </w:pPr>
          </w:p>
        </w:tc>
      </w:tr>
      <w:tr w:rsidR="00EB5943" w:rsidRPr="008C0084" w14:paraId="028D5794"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7CDDDC7D" w14:textId="77777777" w:rsidR="00EB5943" w:rsidRPr="00E16E22" w:rsidRDefault="00EB5943">
            <w:pPr>
              <w:ind w:right="12"/>
              <w:jc w:val="center"/>
              <w:rPr>
                <w:rFonts w:asciiTheme="minorHAnsi" w:hAnsiTheme="minorHAnsi" w:cstheme="minorHAnsi"/>
                <w:b/>
                <w:sz w:val="20"/>
                <w:szCs w:val="20"/>
              </w:rPr>
            </w:pPr>
            <w:r w:rsidRPr="00E16E22">
              <w:rPr>
                <w:rFonts w:asciiTheme="minorHAnsi" w:hAnsiTheme="minorHAnsi" w:cstheme="minorHAnsi"/>
                <w:b/>
                <w:sz w:val="20"/>
                <w:szCs w:val="20"/>
              </w:rPr>
              <w:t>Reading and Writing Numbers</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66609D45" w14:textId="77777777" w:rsidR="00EB5943" w:rsidRPr="00E16E22" w:rsidRDefault="00EB5943" w:rsidP="003036FD">
            <w:pPr>
              <w:pStyle w:val="TableParagraph"/>
              <w:numPr>
                <w:ilvl w:val="0"/>
                <w:numId w:val="4"/>
              </w:numPr>
              <w:tabs>
                <w:tab w:val="left" w:pos="284"/>
              </w:tabs>
              <w:spacing w:before="78" w:line="220" w:lineRule="auto"/>
              <w:ind w:right="373"/>
              <w:rPr>
                <w:rFonts w:asciiTheme="minorHAnsi" w:hAnsiTheme="minorHAnsi" w:cstheme="minorHAnsi"/>
                <w:sz w:val="20"/>
                <w:szCs w:val="20"/>
              </w:rPr>
            </w:pPr>
            <w:r w:rsidRPr="00E16E22">
              <w:rPr>
                <w:rFonts w:asciiTheme="minorHAnsi" w:hAnsiTheme="minorHAnsi" w:cstheme="minorHAnsi"/>
                <w:color w:val="231F20"/>
                <w:sz w:val="20"/>
                <w:szCs w:val="20"/>
              </w:rPr>
              <w:t>Link</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numerals</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and</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amounts:</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for</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example,</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showing</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the</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right number</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of</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objects</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to</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match</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the</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numeral,</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up</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to</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5.</w:t>
            </w:r>
          </w:p>
          <w:p w14:paraId="237E55A2" w14:textId="77777777" w:rsidR="00EB5943" w:rsidRPr="00E16E22" w:rsidRDefault="00EB5943" w:rsidP="003036FD">
            <w:pPr>
              <w:pStyle w:val="TableParagraph"/>
              <w:numPr>
                <w:ilvl w:val="0"/>
                <w:numId w:val="4"/>
              </w:numPr>
              <w:tabs>
                <w:tab w:val="left" w:pos="284"/>
              </w:tabs>
              <w:ind w:right="436"/>
              <w:rPr>
                <w:rFonts w:asciiTheme="minorHAnsi" w:hAnsiTheme="minorHAnsi" w:cstheme="minorHAnsi"/>
                <w:color w:val="231F20"/>
                <w:sz w:val="20"/>
                <w:szCs w:val="20"/>
              </w:rPr>
            </w:pPr>
            <w:r w:rsidRPr="00E16E22">
              <w:rPr>
                <w:rFonts w:asciiTheme="minorHAnsi" w:hAnsiTheme="minorHAnsi" w:cstheme="minorHAnsi"/>
                <w:color w:val="231F20"/>
                <w:sz w:val="20"/>
                <w:szCs w:val="20"/>
              </w:rPr>
              <w:t>Experiment</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with</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their</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own</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symbols</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and</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marks</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as</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well as</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numerals.</w:t>
            </w: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40A7DB1A" w14:textId="77777777" w:rsidR="00EB5943" w:rsidRPr="00E16E22" w:rsidRDefault="00EB5943" w:rsidP="003036FD">
            <w:pPr>
              <w:pStyle w:val="TableParagraph"/>
              <w:numPr>
                <w:ilvl w:val="0"/>
                <w:numId w:val="4"/>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Link</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the</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number</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symbol</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(numeral)</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with</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its</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cardinal number</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value.</w:t>
            </w:r>
          </w:p>
        </w:tc>
      </w:tr>
      <w:tr w:rsidR="00EB5943" w:rsidRPr="008C0084" w14:paraId="0F2B0557"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03658829" w14:textId="77777777" w:rsidR="00EB5943" w:rsidRPr="00E16E22" w:rsidRDefault="00EB5943">
            <w:pPr>
              <w:ind w:right="12"/>
              <w:jc w:val="center"/>
              <w:rPr>
                <w:rFonts w:asciiTheme="minorHAnsi" w:hAnsiTheme="minorHAnsi" w:cstheme="minorHAnsi"/>
                <w:b/>
                <w:sz w:val="20"/>
                <w:szCs w:val="20"/>
              </w:rPr>
            </w:pPr>
            <w:r w:rsidRPr="00E16E22">
              <w:rPr>
                <w:rFonts w:asciiTheme="minorHAnsi" w:hAnsiTheme="minorHAnsi" w:cstheme="minorHAnsi"/>
                <w:b/>
                <w:sz w:val="20"/>
                <w:szCs w:val="20"/>
              </w:rPr>
              <w:t>Compare and Order Numbers</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692533A2" w14:textId="77777777" w:rsidR="00EB5943" w:rsidRPr="00E16E22" w:rsidRDefault="00EB5943" w:rsidP="003036FD">
            <w:pPr>
              <w:pStyle w:val="TableParagraph"/>
              <w:numPr>
                <w:ilvl w:val="0"/>
                <w:numId w:val="4"/>
              </w:numPr>
              <w:tabs>
                <w:tab w:val="left" w:pos="284"/>
              </w:tabs>
              <w:spacing w:before="78" w:line="220" w:lineRule="auto"/>
              <w:ind w:right="373"/>
              <w:rPr>
                <w:rFonts w:asciiTheme="minorHAnsi" w:hAnsiTheme="minorHAnsi" w:cstheme="minorHAnsi"/>
                <w:color w:val="231F20"/>
                <w:sz w:val="20"/>
                <w:szCs w:val="20"/>
              </w:rPr>
            </w:pPr>
            <w:r w:rsidRPr="00E16E22">
              <w:rPr>
                <w:rFonts w:asciiTheme="minorHAnsi" w:hAnsiTheme="minorHAnsi" w:cstheme="minorHAnsi"/>
                <w:color w:val="231F20"/>
                <w:sz w:val="20"/>
                <w:szCs w:val="20"/>
              </w:rPr>
              <w:t>Compare</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quantities</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using</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language:</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‘more</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than’,</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‘fewer</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than’.</w:t>
            </w: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533ABB29" w14:textId="77777777" w:rsidR="00EB5943" w:rsidRPr="00E16E22" w:rsidRDefault="00EB5943" w:rsidP="003036FD">
            <w:pPr>
              <w:pStyle w:val="TableParagraph"/>
              <w:numPr>
                <w:ilvl w:val="0"/>
                <w:numId w:val="4"/>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Compare</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numbers.</w:t>
            </w:r>
          </w:p>
        </w:tc>
      </w:tr>
      <w:tr w:rsidR="00EB5943" w:rsidRPr="008C0084" w14:paraId="5805ABC4"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00788E3C" w14:textId="77777777" w:rsidR="00EB5943" w:rsidRPr="00E16E22" w:rsidRDefault="00EB5943" w:rsidP="003036FD">
            <w:pPr>
              <w:ind w:right="12"/>
              <w:jc w:val="center"/>
              <w:rPr>
                <w:rFonts w:asciiTheme="minorHAnsi" w:hAnsiTheme="minorHAnsi" w:cstheme="minorHAnsi"/>
                <w:b/>
                <w:sz w:val="20"/>
                <w:szCs w:val="20"/>
              </w:rPr>
            </w:pPr>
            <w:r w:rsidRPr="00E16E22">
              <w:rPr>
                <w:rFonts w:asciiTheme="minorHAnsi" w:hAnsiTheme="minorHAnsi" w:cstheme="minorHAnsi"/>
                <w:b/>
                <w:sz w:val="20"/>
                <w:szCs w:val="20"/>
              </w:rPr>
              <w:t>Understanding Place Value</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2BF54D0B" w14:textId="77777777" w:rsidR="00EB5943" w:rsidRPr="00E16E22" w:rsidRDefault="00EB5943" w:rsidP="003036FD">
            <w:pPr>
              <w:pStyle w:val="TableParagraph"/>
              <w:tabs>
                <w:tab w:val="left" w:pos="284"/>
              </w:tabs>
              <w:spacing w:before="78" w:line="220" w:lineRule="auto"/>
              <w:ind w:left="720" w:right="373"/>
              <w:rPr>
                <w:rFonts w:asciiTheme="minorHAnsi" w:hAnsiTheme="minorHAnsi" w:cstheme="minorHAnsi"/>
                <w:color w:val="231F20"/>
                <w:sz w:val="20"/>
                <w:szCs w:val="20"/>
              </w:rPr>
            </w:pP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7C997024" w14:textId="77777777" w:rsidR="00EB5943" w:rsidRPr="00E16E22" w:rsidRDefault="00EB5943" w:rsidP="003036FD">
            <w:pPr>
              <w:pStyle w:val="TableParagraph"/>
              <w:numPr>
                <w:ilvl w:val="0"/>
                <w:numId w:val="4"/>
              </w:numPr>
              <w:tabs>
                <w:tab w:val="left" w:pos="284"/>
              </w:tabs>
              <w:spacing w:before="78" w:line="220" w:lineRule="auto"/>
              <w:ind w:right="485"/>
              <w:rPr>
                <w:rFonts w:asciiTheme="minorHAnsi" w:hAnsiTheme="minorHAnsi" w:cstheme="minorHAnsi"/>
                <w:sz w:val="20"/>
                <w:szCs w:val="20"/>
              </w:rPr>
            </w:pPr>
            <w:r w:rsidRPr="00E16E22">
              <w:rPr>
                <w:rFonts w:asciiTheme="minorHAnsi" w:hAnsiTheme="minorHAnsi" w:cstheme="minorHAnsi"/>
                <w:color w:val="231F20"/>
                <w:sz w:val="20"/>
                <w:szCs w:val="20"/>
              </w:rPr>
              <w:t>Understand</w:t>
            </w:r>
            <w:r w:rsidRPr="00E16E22">
              <w:rPr>
                <w:rFonts w:asciiTheme="minorHAnsi" w:hAnsiTheme="minorHAnsi" w:cstheme="minorHAnsi"/>
                <w:color w:val="231F20"/>
                <w:spacing w:val="-16"/>
                <w:sz w:val="20"/>
                <w:szCs w:val="20"/>
              </w:rPr>
              <w:t xml:space="preserve"> </w:t>
            </w:r>
            <w:r w:rsidRPr="00E16E22">
              <w:rPr>
                <w:rFonts w:asciiTheme="minorHAnsi" w:hAnsiTheme="minorHAnsi" w:cstheme="minorHAnsi"/>
                <w:color w:val="231F20"/>
                <w:sz w:val="20"/>
                <w:szCs w:val="20"/>
              </w:rPr>
              <w:t>the</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‘one</w:t>
            </w:r>
            <w:r w:rsidRPr="00E16E22">
              <w:rPr>
                <w:rFonts w:asciiTheme="minorHAnsi" w:hAnsiTheme="minorHAnsi" w:cstheme="minorHAnsi"/>
                <w:color w:val="231F20"/>
                <w:spacing w:val="-15"/>
                <w:sz w:val="20"/>
                <w:szCs w:val="20"/>
              </w:rPr>
              <w:t xml:space="preserve"> </w:t>
            </w:r>
            <w:r w:rsidRPr="00E16E22">
              <w:rPr>
                <w:rFonts w:asciiTheme="minorHAnsi" w:hAnsiTheme="minorHAnsi" w:cstheme="minorHAnsi"/>
                <w:color w:val="231F20"/>
                <w:sz w:val="20"/>
                <w:szCs w:val="20"/>
              </w:rPr>
              <w:t>more</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than/one</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less</w:t>
            </w:r>
            <w:r w:rsidRPr="00E16E22">
              <w:rPr>
                <w:rFonts w:asciiTheme="minorHAnsi" w:hAnsiTheme="minorHAnsi" w:cstheme="minorHAnsi"/>
                <w:color w:val="231F20"/>
                <w:spacing w:val="-15"/>
                <w:sz w:val="20"/>
                <w:szCs w:val="20"/>
              </w:rPr>
              <w:t xml:space="preserve"> </w:t>
            </w:r>
            <w:r w:rsidRPr="00E16E22">
              <w:rPr>
                <w:rFonts w:asciiTheme="minorHAnsi" w:hAnsiTheme="minorHAnsi" w:cstheme="minorHAnsi"/>
                <w:color w:val="231F20"/>
                <w:sz w:val="20"/>
                <w:szCs w:val="20"/>
              </w:rPr>
              <w:t>than’</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relationship between consecutive</w:t>
            </w:r>
            <w:r w:rsidRPr="00E16E22">
              <w:rPr>
                <w:rFonts w:asciiTheme="minorHAnsi" w:hAnsiTheme="minorHAnsi" w:cstheme="minorHAnsi"/>
                <w:color w:val="231F20"/>
                <w:spacing w:val="-22"/>
                <w:sz w:val="20"/>
                <w:szCs w:val="20"/>
              </w:rPr>
              <w:t xml:space="preserve"> </w:t>
            </w:r>
            <w:r w:rsidRPr="00E16E22">
              <w:rPr>
                <w:rFonts w:asciiTheme="minorHAnsi" w:hAnsiTheme="minorHAnsi" w:cstheme="minorHAnsi"/>
                <w:color w:val="231F20"/>
                <w:sz w:val="20"/>
                <w:szCs w:val="20"/>
              </w:rPr>
              <w:t>numbers.</w:t>
            </w:r>
          </w:p>
          <w:p w14:paraId="257015EB" w14:textId="77777777" w:rsidR="00EB5943" w:rsidRPr="00E16E22" w:rsidRDefault="00EB5943" w:rsidP="003036FD">
            <w:pPr>
              <w:pStyle w:val="TableParagraph"/>
              <w:numPr>
                <w:ilvl w:val="0"/>
                <w:numId w:val="4"/>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Explore</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the</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composition</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of</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numbers</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to</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10.</w:t>
            </w:r>
          </w:p>
        </w:tc>
      </w:tr>
      <w:tr w:rsidR="00EB5943" w:rsidRPr="008C0084" w14:paraId="7F690CEB"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6C9B5E69" w14:textId="77777777" w:rsidR="00EB5943" w:rsidRPr="00E16E22" w:rsidRDefault="00EB5943" w:rsidP="003036FD">
            <w:pPr>
              <w:ind w:right="12"/>
              <w:jc w:val="center"/>
              <w:rPr>
                <w:rFonts w:asciiTheme="minorHAnsi" w:hAnsiTheme="minorHAnsi" w:cstheme="minorHAnsi"/>
                <w:b/>
                <w:sz w:val="20"/>
                <w:szCs w:val="20"/>
              </w:rPr>
            </w:pPr>
            <w:r w:rsidRPr="00E16E22">
              <w:rPr>
                <w:rFonts w:asciiTheme="minorHAnsi" w:hAnsiTheme="minorHAnsi" w:cstheme="minorHAnsi"/>
                <w:b/>
                <w:sz w:val="20"/>
                <w:szCs w:val="20"/>
              </w:rPr>
              <w:t>Solve Problems</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1F81C4AD" w14:textId="77777777" w:rsidR="00EB5943" w:rsidRPr="00E16E22" w:rsidRDefault="00EB5943" w:rsidP="003036FD">
            <w:pPr>
              <w:pStyle w:val="TableParagraph"/>
              <w:numPr>
                <w:ilvl w:val="0"/>
                <w:numId w:val="13"/>
              </w:numPr>
              <w:tabs>
                <w:tab w:val="left" w:pos="284"/>
              </w:tabs>
              <w:rPr>
                <w:rFonts w:asciiTheme="minorHAnsi" w:hAnsiTheme="minorHAnsi" w:cstheme="minorHAnsi"/>
                <w:sz w:val="20"/>
                <w:szCs w:val="20"/>
              </w:rPr>
            </w:pPr>
            <w:r w:rsidRPr="00E16E22">
              <w:rPr>
                <w:rFonts w:asciiTheme="minorHAnsi" w:hAnsiTheme="minorHAnsi" w:cstheme="minorHAnsi"/>
                <w:color w:val="231F20"/>
                <w:sz w:val="20"/>
                <w:szCs w:val="20"/>
              </w:rPr>
              <w:t>Solve</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real</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world</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mathematical</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problems</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with</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numbers</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up</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to</w:t>
            </w:r>
            <w:r w:rsidRPr="00E16E22">
              <w:rPr>
                <w:rFonts w:asciiTheme="minorHAnsi" w:hAnsiTheme="minorHAnsi" w:cstheme="minorHAnsi"/>
                <w:color w:val="231F20"/>
                <w:spacing w:val="-14"/>
                <w:sz w:val="20"/>
                <w:szCs w:val="20"/>
              </w:rPr>
              <w:t xml:space="preserve"> </w:t>
            </w:r>
            <w:r w:rsidRPr="00E16E22">
              <w:rPr>
                <w:rFonts w:asciiTheme="minorHAnsi" w:hAnsiTheme="minorHAnsi" w:cstheme="minorHAnsi"/>
                <w:color w:val="231F20"/>
                <w:sz w:val="20"/>
                <w:szCs w:val="20"/>
              </w:rPr>
              <w:t>5.</w:t>
            </w: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5062F54B" w14:textId="77777777" w:rsidR="00EB5943" w:rsidRPr="00E16E22" w:rsidRDefault="00EB5943" w:rsidP="003036FD">
            <w:pPr>
              <w:pStyle w:val="TableParagraph"/>
              <w:tabs>
                <w:tab w:val="left" w:pos="284"/>
              </w:tabs>
              <w:spacing w:before="78" w:line="220" w:lineRule="auto"/>
              <w:ind w:left="720" w:right="485"/>
              <w:rPr>
                <w:rFonts w:asciiTheme="minorHAnsi" w:hAnsiTheme="minorHAnsi" w:cstheme="minorHAnsi"/>
                <w:color w:val="231F20"/>
                <w:sz w:val="20"/>
                <w:szCs w:val="20"/>
              </w:rPr>
            </w:pPr>
          </w:p>
        </w:tc>
      </w:tr>
      <w:tr w:rsidR="00EB5943" w:rsidRPr="008C0084" w14:paraId="1E3DC271"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7C2188EE" w14:textId="77777777" w:rsidR="00EB5943" w:rsidRPr="00E16E22" w:rsidRDefault="00EB5943" w:rsidP="003036FD">
            <w:pPr>
              <w:ind w:right="12"/>
              <w:jc w:val="center"/>
              <w:rPr>
                <w:rFonts w:asciiTheme="minorHAnsi" w:hAnsiTheme="minorHAnsi" w:cstheme="minorHAnsi"/>
                <w:b/>
                <w:sz w:val="20"/>
                <w:szCs w:val="20"/>
              </w:rPr>
            </w:pPr>
            <w:r w:rsidRPr="00E16E22">
              <w:rPr>
                <w:rFonts w:asciiTheme="minorHAnsi" w:hAnsiTheme="minorHAnsi" w:cstheme="minorHAnsi"/>
                <w:b/>
                <w:sz w:val="20"/>
                <w:szCs w:val="20"/>
              </w:rPr>
              <w:t xml:space="preserve">Addition and Subtraction Mental Calculations </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2D8F1284" w14:textId="77777777" w:rsidR="00EB5943" w:rsidRPr="00E16E22" w:rsidRDefault="00EB5943" w:rsidP="003036FD">
            <w:pPr>
              <w:pStyle w:val="TableParagraph"/>
              <w:tabs>
                <w:tab w:val="left" w:pos="284"/>
              </w:tabs>
              <w:ind w:left="283"/>
              <w:rPr>
                <w:rFonts w:asciiTheme="minorHAnsi" w:hAnsiTheme="minorHAnsi" w:cstheme="minorHAnsi"/>
                <w:color w:val="231F20"/>
                <w:sz w:val="20"/>
                <w:szCs w:val="20"/>
              </w:rPr>
            </w:pP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64C615C3" w14:textId="77777777" w:rsidR="00EB5943" w:rsidRPr="00E16E22" w:rsidRDefault="00EB5943" w:rsidP="003036FD">
            <w:pPr>
              <w:pStyle w:val="TableParagraph"/>
              <w:numPr>
                <w:ilvl w:val="0"/>
                <w:numId w:val="13"/>
              </w:numPr>
              <w:tabs>
                <w:tab w:val="left" w:pos="284"/>
              </w:tabs>
              <w:spacing w:before="78" w:line="220" w:lineRule="auto"/>
              <w:ind w:right="485"/>
              <w:rPr>
                <w:rFonts w:asciiTheme="minorHAnsi" w:hAnsiTheme="minorHAnsi" w:cstheme="minorHAnsi"/>
                <w:color w:val="231F20"/>
                <w:sz w:val="20"/>
                <w:szCs w:val="20"/>
              </w:rPr>
            </w:pPr>
            <w:r w:rsidRPr="00E16E22">
              <w:rPr>
                <w:rFonts w:asciiTheme="minorHAnsi" w:hAnsiTheme="minorHAnsi" w:cstheme="minorHAnsi"/>
                <w:color w:val="231F20"/>
                <w:sz w:val="20"/>
                <w:szCs w:val="20"/>
              </w:rPr>
              <w:t>Automatically</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recall</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number</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bonds</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for</w:t>
            </w:r>
            <w:r w:rsidRPr="00E16E22">
              <w:rPr>
                <w:rFonts w:asciiTheme="minorHAnsi" w:hAnsiTheme="minorHAnsi" w:cstheme="minorHAnsi"/>
                <w:color w:val="231F20"/>
                <w:spacing w:val="-10"/>
                <w:sz w:val="20"/>
                <w:szCs w:val="20"/>
              </w:rPr>
              <w:t xml:space="preserve"> </w:t>
            </w:r>
            <w:r w:rsidRPr="00E16E22">
              <w:rPr>
                <w:rFonts w:asciiTheme="minorHAnsi" w:hAnsiTheme="minorHAnsi" w:cstheme="minorHAnsi"/>
                <w:color w:val="231F20"/>
                <w:sz w:val="20"/>
                <w:szCs w:val="20"/>
              </w:rPr>
              <w:t>numbers</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0-10.</w:t>
            </w:r>
          </w:p>
        </w:tc>
      </w:tr>
      <w:tr w:rsidR="00EB5943" w:rsidRPr="008C0084" w14:paraId="3167719B"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42593268" w14:textId="77777777" w:rsidR="00EB5943" w:rsidRPr="00E16E22" w:rsidRDefault="00EB5943" w:rsidP="003036FD">
            <w:pPr>
              <w:ind w:right="12"/>
              <w:jc w:val="center"/>
              <w:rPr>
                <w:rFonts w:asciiTheme="minorHAnsi" w:hAnsiTheme="minorHAnsi" w:cstheme="minorHAnsi"/>
                <w:b/>
                <w:sz w:val="20"/>
                <w:szCs w:val="20"/>
              </w:rPr>
            </w:pPr>
            <w:r w:rsidRPr="00E16E22">
              <w:rPr>
                <w:rFonts w:asciiTheme="minorHAnsi" w:hAnsiTheme="minorHAnsi" w:cstheme="minorHAnsi"/>
                <w:b/>
                <w:sz w:val="20"/>
                <w:szCs w:val="20"/>
              </w:rPr>
              <w:t xml:space="preserve">Addition and Subtraction Solve Problems </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72EF92F3" w14:textId="77777777" w:rsidR="00EB5943" w:rsidRPr="00E16E22" w:rsidRDefault="00EB5943" w:rsidP="003036FD">
            <w:pPr>
              <w:pStyle w:val="TableParagraph"/>
              <w:tabs>
                <w:tab w:val="left" w:pos="284"/>
              </w:tabs>
              <w:ind w:left="283"/>
              <w:rPr>
                <w:rFonts w:asciiTheme="minorHAnsi" w:hAnsiTheme="minorHAnsi" w:cstheme="minorHAnsi"/>
                <w:color w:val="231F20"/>
                <w:sz w:val="20"/>
                <w:szCs w:val="20"/>
              </w:rPr>
            </w:pP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6BE565F1" w14:textId="77777777" w:rsidR="00EB5943" w:rsidRPr="00E16E22" w:rsidRDefault="00EB5943" w:rsidP="005A50E9">
            <w:pPr>
              <w:pStyle w:val="TableParagraph"/>
              <w:numPr>
                <w:ilvl w:val="0"/>
                <w:numId w:val="13"/>
              </w:numPr>
              <w:tabs>
                <w:tab w:val="left" w:pos="284"/>
              </w:tabs>
              <w:rPr>
                <w:rFonts w:asciiTheme="minorHAnsi" w:hAnsiTheme="minorHAnsi" w:cstheme="minorHAnsi"/>
                <w:sz w:val="20"/>
                <w:szCs w:val="20"/>
              </w:rPr>
            </w:pPr>
            <w:proofErr w:type="spellStart"/>
            <w:r w:rsidRPr="00E16E22">
              <w:rPr>
                <w:rFonts w:asciiTheme="minorHAnsi" w:hAnsiTheme="minorHAnsi" w:cstheme="minorHAnsi"/>
                <w:color w:val="231F20"/>
                <w:sz w:val="20"/>
                <w:szCs w:val="20"/>
              </w:rPr>
              <w:t>Subitise</w:t>
            </w:r>
            <w:proofErr w:type="spellEnd"/>
            <w:r w:rsidRPr="00E16E22">
              <w:rPr>
                <w:rFonts w:asciiTheme="minorHAnsi" w:hAnsiTheme="minorHAnsi" w:cstheme="minorHAnsi"/>
                <w:color w:val="231F20"/>
                <w:sz w:val="20"/>
                <w:szCs w:val="20"/>
              </w:rPr>
              <w:t>.</w:t>
            </w:r>
          </w:p>
          <w:p w14:paraId="5A84BD85" w14:textId="77777777" w:rsidR="00EB5943" w:rsidRPr="00E16E22" w:rsidRDefault="00EB5943" w:rsidP="005A50E9">
            <w:pPr>
              <w:pStyle w:val="TableParagraph"/>
              <w:numPr>
                <w:ilvl w:val="0"/>
                <w:numId w:val="13"/>
              </w:numPr>
              <w:tabs>
                <w:tab w:val="left" w:pos="284"/>
              </w:tabs>
              <w:spacing w:before="78" w:line="220" w:lineRule="auto"/>
              <w:ind w:right="485"/>
              <w:rPr>
                <w:rFonts w:asciiTheme="minorHAnsi" w:hAnsiTheme="minorHAnsi" w:cstheme="minorHAnsi"/>
                <w:color w:val="231F20"/>
                <w:sz w:val="20"/>
                <w:szCs w:val="20"/>
              </w:rPr>
            </w:pPr>
            <w:r w:rsidRPr="00E16E22">
              <w:rPr>
                <w:rFonts w:asciiTheme="minorHAnsi" w:hAnsiTheme="minorHAnsi" w:cstheme="minorHAnsi"/>
                <w:color w:val="231F20"/>
                <w:sz w:val="20"/>
                <w:szCs w:val="20"/>
              </w:rPr>
              <w:t>Link</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the</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number</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symbol</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(numeral)</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with</w:t>
            </w:r>
            <w:r w:rsidRPr="00E16E22">
              <w:rPr>
                <w:rFonts w:asciiTheme="minorHAnsi" w:hAnsiTheme="minorHAnsi" w:cstheme="minorHAnsi"/>
                <w:color w:val="231F20"/>
                <w:spacing w:val="-13"/>
                <w:sz w:val="20"/>
                <w:szCs w:val="20"/>
              </w:rPr>
              <w:t xml:space="preserve"> </w:t>
            </w:r>
            <w:r w:rsidRPr="00E16E22">
              <w:rPr>
                <w:rFonts w:asciiTheme="minorHAnsi" w:hAnsiTheme="minorHAnsi" w:cstheme="minorHAnsi"/>
                <w:color w:val="231F20"/>
                <w:sz w:val="20"/>
                <w:szCs w:val="20"/>
              </w:rPr>
              <w:t>its</w:t>
            </w:r>
            <w:r w:rsidRPr="00E16E22">
              <w:rPr>
                <w:rFonts w:asciiTheme="minorHAnsi" w:hAnsiTheme="minorHAnsi" w:cstheme="minorHAnsi"/>
                <w:color w:val="231F20"/>
                <w:spacing w:val="-12"/>
                <w:sz w:val="20"/>
                <w:szCs w:val="20"/>
              </w:rPr>
              <w:t xml:space="preserve"> </w:t>
            </w:r>
            <w:r w:rsidRPr="00E16E22">
              <w:rPr>
                <w:rFonts w:asciiTheme="minorHAnsi" w:hAnsiTheme="minorHAnsi" w:cstheme="minorHAnsi"/>
                <w:color w:val="231F20"/>
                <w:sz w:val="20"/>
                <w:szCs w:val="20"/>
              </w:rPr>
              <w:t>cardinal number</w:t>
            </w:r>
            <w:r w:rsidRPr="00E16E22">
              <w:rPr>
                <w:rFonts w:asciiTheme="minorHAnsi" w:hAnsiTheme="minorHAnsi" w:cstheme="minorHAnsi"/>
                <w:color w:val="231F20"/>
                <w:spacing w:val="-11"/>
                <w:sz w:val="20"/>
                <w:szCs w:val="20"/>
              </w:rPr>
              <w:t xml:space="preserve"> </w:t>
            </w:r>
            <w:r w:rsidRPr="00E16E22">
              <w:rPr>
                <w:rFonts w:asciiTheme="minorHAnsi" w:hAnsiTheme="minorHAnsi" w:cstheme="minorHAnsi"/>
                <w:color w:val="231F20"/>
                <w:sz w:val="20"/>
                <w:szCs w:val="20"/>
              </w:rPr>
              <w:t>value.</w:t>
            </w:r>
          </w:p>
        </w:tc>
      </w:tr>
      <w:tr w:rsidR="00EB5943" w:rsidRPr="008C0084" w14:paraId="3513D492"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687E1C6D" w14:textId="77777777" w:rsidR="00EB5943" w:rsidRPr="00E16E22" w:rsidRDefault="00EB5943" w:rsidP="005A50E9">
            <w:pPr>
              <w:ind w:right="12"/>
              <w:jc w:val="center"/>
              <w:rPr>
                <w:rFonts w:asciiTheme="minorHAnsi" w:hAnsiTheme="minorHAnsi" w:cstheme="minorHAnsi"/>
                <w:b/>
                <w:sz w:val="20"/>
                <w:szCs w:val="20"/>
              </w:rPr>
            </w:pPr>
            <w:r w:rsidRPr="00E16E22">
              <w:rPr>
                <w:rFonts w:asciiTheme="minorHAnsi" w:hAnsiTheme="minorHAnsi" w:cstheme="minorHAnsi"/>
                <w:b/>
                <w:sz w:val="20"/>
                <w:szCs w:val="20"/>
              </w:rPr>
              <w:t xml:space="preserve">Measurement  </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491568A0" w14:textId="77777777" w:rsidR="00EB5943" w:rsidRPr="00E16E22" w:rsidRDefault="00EB5943" w:rsidP="00E16E22">
            <w:pPr>
              <w:pStyle w:val="TableParagraph"/>
              <w:numPr>
                <w:ilvl w:val="0"/>
                <w:numId w:val="16"/>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Make compar</w:t>
            </w:r>
            <w:r>
              <w:rPr>
                <w:rFonts w:asciiTheme="minorHAnsi" w:hAnsiTheme="minorHAnsi" w:cstheme="minorHAnsi"/>
                <w:color w:val="231F20"/>
                <w:sz w:val="20"/>
                <w:szCs w:val="20"/>
              </w:rPr>
              <w:t>i</w:t>
            </w:r>
            <w:r w:rsidRPr="00E16E22">
              <w:rPr>
                <w:rFonts w:asciiTheme="minorHAnsi" w:hAnsiTheme="minorHAnsi" w:cstheme="minorHAnsi"/>
                <w:color w:val="231F20"/>
                <w:sz w:val="20"/>
                <w:szCs w:val="20"/>
              </w:rPr>
              <w:t>s</w:t>
            </w:r>
            <w:r>
              <w:rPr>
                <w:rFonts w:asciiTheme="minorHAnsi" w:hAnsiTheme="minorHAnsi" w:cstheme="minorHAnsi"/>
                <w:color w:val="231F20"/>
                <w:sz w:val="20"/>
                <w:szCs w:val="20"/>
              </w:rPr>
              <w:t>ons</w:t>
            </w:r>
            <w:r w:rsidRPr="00E16E22">
              <w:rPr>
                <w:rFonts w:asciiTheme="minorHAnsi" w:hAnsiTheme="minorHAnsi" w:cstheme="minorHAnsi"/>
                <w:color w:val="231F20"/>
                <w:sz w:val="20"/>
                <w:szCs w:val="20"/>
              </w:rPr>
              <w:t xml:space="preserve"> between objects relating to size, length, weight and capacity. </w:t>
            </w: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555B9299" w14:textId="77777777" w:rsidR="00EB5943" w:rsidRPr="00E16E22" w:rsidRDefault="00EB5943" w:rsidP="005A50E9">
            <w:pPr>
              <w:pStyle w:val="TableParagraph"/>
              <w:numPr>
                <w:ilvl w:val="0"/>
                <w:numId w:val="13"/>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Compare length, weight and capacity</w:t>
            </w:r>
          </w:p>
        </w:tc>
      </w:tr>
      <w:tr w:rsidR="00EB5943" w:rsidRPr="008C0084" w14:paraId="036DC249"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54CEA879" w14:textId="77777777" w:rsidR="00EB5943" w:rsidRPr="00E16E22" w:rsidRDefault="00EB5943" w:rsidP="005A50E9">
            <w:pPr>
              <w:ind w:right="12"/>
              <w:jc w:val="center"/>
              <w:rPr>
                <w:rFonts w:asciiTheme="minorHAnsi" w:hAnsiTheme="minorHAnsi" w:cstheme="minorHAnsi"/>
                <w:b/>
                <w:sz w:val="20"/>
                <w:szCs w:val="20"/>
              </w:rPr>
            </w:pPr>
            <w:r w:rsidRPr="00E16E22">
              <w:rPr>
                <w:rFonts w:asciiTheme="minorHAnsi" w:hAnsiTheme="minorHAnsi" w:cstheme="minorHAnsi"/>
                <w:b/>
                <w:sz w:val="20"/>
                <w:szCs w:val="20"/>
              </w:rPr>
              <w:t>Properties of Shape: Recognise 2D and 3D Shapes and their Properties</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17221615" w14:textId="77777777" w:rsidR="00EB5943" w:rsidRPr="00E16E22" w:rsidRDefault="00EB5943" w:rsidP="008536DA">
            <w:pPr>
              <w:pStyle w:val="TableParagraph"/>
              <w:numPr>
                <w:ilvl w:val="0"/>
                <w:numId w:val="16"/>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Talk about and explore 2D and 3D shapes (for example circles, rectangles, triangles and cuboids) using informal and mathematical language: sides, corners, straight, flat, round</w:t>
            </w:r>
          </w:p>
          <w:p w14:paraId="11B5DB3B" w14:textId="77777777" w:rsidR="00EB5943" w:rsidRPr="00E16E22" w:rsidRDefault="00EB5943" w:rsidP="008536DA">
            <w:pPr>
              <w:pStyle w:val="TableParagraph"/>
              <w:numPr>
                <w:ilvl w:val="0"/>
                <w:numId w:val="16"/>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 xml:space="preserve">Select shapes appropriately: flat surfaces for a building, a triangular pattern for a roof etc. </w:t>
            </w:r>
          </w:p>
          <w:p w14:paraId="08A8115F" w14:textId="77777777" w:rsidR="00EB5943" w:rsidRPr="00E16E22" w:rsidRDefault="00EB5943" w:rsidP="008536DA">
            <w:pPr>
              <w:pStyle w:val="TableParagraph"/>
              <w:numPr>
                <w:ilvl w:val="0"/>
                <w:numId w:val="16"/>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Combine shapes to make new ones- an arch, a bigger triangle etc.</w:t>
            </w: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32AF2010" w14:textId="77777777" w:rsidR="00EB5943" w:rsidRPr="00E16E22" w:rsidRDefault="00EB5943" w:rsidP="008536DA">
            <w:pPr>
              <w:pStyle w:val="TableParagraph"/>
              <w:numPr>
                <w:ilvl w:val="0"/>
                <w:numId w:val="13"/>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 xml:space="preserve">Select, rotate and manipulate shapes in order to develop spatial reasoning skills. </w:t>
            </w:r>
          </w:p>
        </w:tc>
      </w:tr>
      <w:tr w:rsidR="00EB5943" w:rsidRPr="008C0084" w14:paraId="6C1A4E64"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24C30E0A" w14:textId="77777777" w:rsidR="00EB5943" w:rsidRPr="00E16E22" w:rsidRDefault="00EB5943" w:rsidP="005A50E9">
            <w:pPr>
              <w:ind w:right="12"/>
              <w:jc w:val="center"/>
              <w:rPr>
                <w:rFonts w:asciiTheme="minorHAnsi" w:hAnsiTheme="minorHAnsi" w:cstheme="minorHAnsi"/>
                <w:b/>
                <w:sz w:val="20"/>
                <w:szCs w:val="20"/>
              </w:rPr>
            </w:pPr>
            <w:r w:rsidRPr="00E16E22">
              <w:rPr>
                <w:rFonts w:asciiTheme="minorHAnsi" w:hAnsiTheme="minorHAnsi" w:cstheme="minorHAnsi"/>
                <w:b/>
                <w:sz w:val="20"/>
                <w:szCs w:val="20"/>
              </w:rPr>
              <w:t xml:space="preserve">Compare and Classify Shapes </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69FE4CDA" w14:textId="77777777" w:rsidR="00EB5943" w:rsidRPr="00E16E22" w:rsidRDefault="00EB5943" w:rsidP="008536DA">
            <w:pPr>
              <w:pStyle w:val="TableParagraph"/>
              <w:tabs>
                <w:tab w:val="left" w:pos="284"/>
              </w:tabs>
              <w:ind w:left="720"/>
              <w:rPr>
                <w:rFonts w:asciiTheme="minorHAnsi" w:hAnsiTheme="minorHAnsi" w:cstheme="minorHAnsi"/>
                <w:color w:val="231F20"/>
                <w:sz w:val="20"/>
                <w:szCs w:val="20"/>
              </w:rPr>
            </w:pP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5BD74260" w14:textId="77777777" w:rsidR="00EB5943" w:rsidRPr="00E16E22" w:rsidRDefault="00EB5943" w:rsidP="008536DA">
            <w:pPr>
              <w:pStyle w:val="TableParagraph"/>
              <w:numPr>
                <w:ilvl w:val="0"/>
                <w:numId w:val="13"/>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 xml:space="preserve">Compose and decompose shapes so that children can </w:t>
            </w:r>
            <w:proofErr w:type="spellStart"/>
            <w:r w:rsidRPr="00E16E22">
              <w:rPr>
                <w:rFonts w:asciiTheme="minorHAnsi" w:hAnsiTheme="minorHAnsi" w:cstheme="minorHAnsi"/>
                <w:color w:val="231F20"/>
                <w:sz w:val="20"/>
                <w:szCs w:val="20"/>
              </w:rPr>
              <w:t>recongise</w:t>
            </w:r>
            <w:proofErr w:type="spellEnd"/>
            <w:r w:rsidRPr="00E16E22">
              <w:rPr>
                <w:rFonts w:asciiTheme="minorHAnsi" w:hAnsiTheme="minorHAnsi" w:cstheme="minorHAnsi"/>
                <w:color w:val="231F20"/>
                <w:sz w:val="20"/>
                <w:szCs w:val="20"/>
              </w:rPr>
              <w:t xml:space="preserve"> a shape can have other shapes within it, just as numbers can be. </w:t>
            </w:r>
          </w:p>
        </w:tc>
      </w:tr>
      <w:tr w:rsidR="00EB5943" w:rsidRPr="008C0084" w14:paraId="42C8EFAA"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483E3349" w14:textId="77777777" w:rsidR="00EB5943" w:rsidRPr="00E16E22" w:rsidRDefault="00EB5943" w:rsidP="005A50E9">
            <w:pPr>
              <w:ind w:right="12"/>
              <w:jc w:val="center"/>
              <w:rPr>
                <w:rFonts w:asciiTheme="minorHAnsi" w:hAnsiTheme="minorHAnsi" w:cstheme="minorHAnsi"/>
                <w:b/>
                <w:sz w:val="20"/>
                <w:szCs w:val="20"/>
              </w:rPr>
            </w:pPr>
            <w:r w:rsidRPr="00E16E22">
              <w:rPr>
                <w:rFonts w:asciiTheme="minorHAnsi" w:hAnsiTheme="minorHAnsi" w:cstheme="minorHAnsi"/>
                <w:b/>
                <w:sz w:val="20"/>
                <w:szCs w:val="20"/>
              </w:rPr>
              <w:t xml:space="preserve">Position, Direction and Movement </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15425329" w14:textId="77777777" w:rsidR="00EB5943" w:rsidRPr="00E16E22" w:rsidRDefault="00EB5943" w:rsidP="008536DA">
            <w:pPr>
              <w:pStyle w:val="TableParagraph"/>
              <w:numPr>
                <w:ilvl w:val="0"/>
                <w:numId w:val="17"/>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Understand position through words alone- for example, ‘The bag is under the table,’ – with no pointing</w:t>
            </w:r>
          </w:p>
          <w:p w14:paraId="2C7D04FE" w14:textId="77777777" w:rsidR="00EB5943" w:rsidRPr="00E16E22" w:rsidRDefault="00EB5943" w:rsidP="008536DA">
            <w:pPr>
              <w:pStyle w:val="TableParagraph"/>
              <w:numPr>
                <w:ilvl w:val="0"/>
                <w:numId w:val="17"/>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 xml:space="preserve">Describe a familiar route </w:t>
            </w:r>
          </w:p>
          <w:p w14:paraId="5335477C" w14:textId="77777777" w:rsidR="00EB5943" w:rsidRPr="00E16E22" w:rsidRDefault="00EB5943" w:rsidP="008536DA">
            <w:pPr>
              <w:pStyle w:val="TableParagraph"/>
              <w:numPr>
                <w:ilvl w:val="0"/>
                <w:numId w:val="17"/>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 xml:space="preserve">Discuss routes and locations, using words like ‘in front of’ and ‘behind’ </w:t>
            </w: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3E043744" w14:textId="77777777" w:rsidR="00EB5943" w:rsidRPr="00E16E22" w:rsidRDefault="00EB5943" w:rsidP="008536DA">
            <w:pPr>
              <w:pStyle w:val="TableParagraph"/>
              <w:numPr>
                <w:ilvl w:val="0"/>
                <w:numId w:val="13"/>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 xml:space="preserve">Draw information from a simple map. </w:t>
            </w:r>
          </w:p>
        </w:tc>
      </w:tr>
      <w:tr w:rsidR="00EB5943" w:rsidRPr="008C0084" w14:paraId="47816CCC"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319F1CEF" w14:textId="77777777" w:rsidR="00EB5943" w:rsidRPr="00E16E22" w:rsidRDefault="00EB5943" w:rsidP="005A50E9">
            <w:pPr>
              <w:ind w:right="12"/>
              <w:jc w:val="center"/>
              <w:rPr>
                <w:rFonts w:asciiTheme="minorHAnsi" w:hAnsiTheme="minorHAnsi" w:cstheme="minorHAnsi"/>
                <w:b/>
                <w:sz w:val="20"/>
                <w:szCs w:val="20"/>
              </w:rPr>
            </w:pPr>
            <w:r w:rsidRPr="00E16E22">
              <w:rPr>
                <w:rFonts w:asciiTheme="minorHAnsi" w:hAnsiTheme="minorHAnsi" w:cstheme="minorHAnsi"/>
                <w:b/>
                <w:sz w:val="20"/>
                <w:szCs w:val="20"/>
              </w:rPr>
              <w:t>Patterns</w:t>
            </w: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4025BDF0" w14:textId="77777777" w:rsidR="00EB5943" w:rsidRPr="00E16E22" w:rsidRDefault="00EB5943" w:rsidP="008536DA">
            <w:pPr>
              <w:pStyle w:val="TableParagraph"/>
              <w:numPr>
                <w:ilvl w:val="0"/>
                <w:numId w:val="17"/>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Talk about and identify the patterns around them. For example, stripes on clothes, designs on rugs and wallpaper. Use informal language like ‘pointy’, ‘spotty’, ‘blobs’ etc.</w:t>
            </w:r>
          </w:p>
          <w:p w14:paraId="02F4741C" w14:textId="77777777" w:rsidR="00EB5943" w:rsidRPr="00E16E22" w:rsidRDefault="00EB5943" w:rsidP="008536DA">
            <w:pPr>
              <w:pStyle w:val="TableParagraph"/>
              <w:numPr>
                <w:ilvl w:val="0"/>
                <w:numId w:val="17"/>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Extend and create ABAB patterns- stick, leaf, stick, leaf</w:t>
            </w:r>
          </w:p>
          <w:p w14:paraId="77171A6E" w14:textId="77777777" w:rsidR="00EB5943" w:rsidRPr="00E16E22" w:rsidRDefault="00EB5943" w:rsidP="008536DA">
            <w:pPr>
              <w:pStyle w:val="TableParagraph"/>
              <w:numPr>
                <w:ilvl w:val="0"/>
                <w:numId w:val="17"/>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 xml:space="preserve">Notice and correct an error in a repeating pattern. </w:t>
            </w: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4C5DDA02" w14:textId="77777777" w:rsidR="00EB5943" w:rsidRPr="00E16E22" w:rsidRDefault="00EB5943" w:rsidP="008536DA">
            <w:pPr>
              <w:pStyle w:val="TableParagraph"/>
              <w:numPr>
                <w:ilvl w:val="0"/>
                <w:numId w:val="13"/>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 xml:space="preserve">Continue copy and create repeating patterns. </w:t>
            </w:r>
          </w:p>
        </w:tc>
      </w:tr>
      <w:tr w:rsidR="00EB5943" w:rsidRPr="008C0084" w14:paraId="7BD319B4" w14:textId="77777777" w:rsidTr="00EB5943">
        <w:trPr>
          <w:trHeight w:val="312"/>
        </w:trPr>
        <w:tc>
          <w:tcPr>
            <w:tcW w:w="1850" w:type="dxa"/>
            <w:tcBorders>
              <w:top w:val="single" w:sz="5" w:space="0" w:color="000000"/>
              <w:left w:val="single" w:sz="5" w:space="0" w:color="000000"/>
              <w:bottom w:val="single" w:sz="5" w:space="0" w:color="000000"/>
              <w:right w:val="single" w:sz="6" w:space="0" w:color="000000"/>
            </w:tcBorders>
          </w:tcPr>
          <w:p w14:paraId="4B37A16E" w14:textId="77777777" w:rsidR="00EB5943" w:rsidRPr="00E16E22" w:rsidRDefault="00EB5943" w:rsidP="005A50E9">
            <w:pPr>
              <w:ind w:right="12"/>
              <w:jc w:val="center"/>
              <w:rPr>
                <w:rFonts w:asciiTheme="minorHAnsi" w:hAnsiTheme="minorHAnsi" w:cstheme="minorHAnsi"/>
                <w:b/>
                <w:sz w:val="20"/>
                <w:szCs w:val="20"/>
              </w:rPr>
            </w:pPr>
          </w:p>
        </w:tc>
        <w:tc>
          <w:tcPr>
            <w:tcW w:w="9355" w:type="dxa"/>
            <w:tcBorders>
              <w:top w:val="single" w:sz="6" w:space="0" w:color="000000"/>
              <w:left w:val="single" w:sz="5" w:space="0" w:color="000000"/>
              <w:bottom w:val="single" w:sz="6" w:space="0" w:color="000000"/>
              <w:right w:val="single" w:sz="6" w:space="0" w:color="000000"/>
            </w:tcBorders>
            <w:shd w:val="clear" w:color="auto" w:fill="F6C6CE"/>
          </w:tcPr>
          <w:p w14:paraId="3038D234" w14:textId="77777777" w:rsidR="00EB5943" w:rsidRPr="00E16E22" w:rsidRDefault="00EB5943" w:rsidP="008536DA">
            <w:pPr>
              <w:pStyle w:val="TableParagraph"/>
              <w:numPr>
                <w:ilvl w:val="0"/>
                <w:numId w:val="17"/>
              </w:numPr>
              <w:tabs>
                <w:tab w:val="left" w:pos="284"/>
              </w:tabs>
              <w:rPr>
                <w:rFonts w:asciiTheme="minorHAnsi" w:hAnsiTheme="minorHAnsi" w:cstheme="minorHAnsi"/>
                <w:color w:val="231F20"/>
                <w:sz w:val="20"/>
                <w:szCs w:val="20"/>
              </w:rPr>
            </w:pPr>
            <w:r w:rsidRPr="00E16E22">
              <w:rPr>
                <w:rFonts w:asciiTheme="minorHAnsi" w:hAnsiTheme="minorHAnsi" w:cstheme="minorHAnsi"/>
                <w:color w:val="231F20"/>
                <w:sz w:val="20"/>
                <w:szCs w:val="20"/>
              </w:rPr>
              <w:t xml:space="preserve">Experiment with their own symbols and marks, as well as numerals. </w:t>
            </w:r>
          </w:p>
        </w:tc>
        <w:tc>
          <w:tcPr>
            <w:tcW w:w="11177" w:type="dxa"/>
            <w:tcBorders>
              <w:top w:val="single" w:sz="6" w:space="0" w:color="000000"/>
              <w:left w:val="single" w:sz="5" w:space="0" w:color="000000"/>
              <w:bottom w:val="single" w:sz="6" w:space="0" w:color="000000"/>
              <w:right w:val="single" w:sz="6" w:space="0" w:color="000000"/>
            </w:tcBorders>
            <w:shd w:val="clear" w:color="auto" w:fill="E86E82"/>
          </w:tcPr>
          <w:p w14:paraId="0EE4D52F" w14:textId="77777777" w:rsidR="00EB5943" w:rsidRPr="00E16E22" w:rsidRDefault="00EB5943" w:rsidP="00EF51AB">
            <w:pPr>
              <w:pStyle w:val="TableParagraph"/>
              <w:tabs>
                <w:tab w:val="left" w:pos="284"/>
              </w:tabs>
              <w:ind w:left="283"/>
              <w:rPr>
                <w:rFonts w:asciiTheme="minorHAnsi" w:hAnsiTheme="minorHAnsi" w:cstheme="minorHAnsi"/>
                <w:color w:val="231F20"/>
                <w:sz w:val="20"/>
                <w:szCs w:val="20"/>
              </w:rPr>
            </w:pPr>
          </w:p>
        </w:tc>
      </w:tr>
    </w:tbl>
    <w:p w14:paraId="6C8DFFFB" w14:textId="77777777" w:rsidR="005D1400" w:rsidRDefault="005D1400">
      <w:pPr>
        <w:rPr>
          <w:rFonts w:asciiTheme="minorHAnsi" w:hAnsiTheme="minorHAnsi" w:cstheme="minorHAnsi"/>
          <w:sz w:val="20"/>
          <w:szCs w:val="20"/>
        </w:rPr>
      </w:pPr>
    </w:p>
    <w:tbl>
      <w:tblPr>
        <w:tblStyle w:val="TableGrid"/>
        <w:tblW w:w="5000" w:type="pct"/>
        <w:tblInd w:w="0" w:type="dxa"/>
        <w:tblCellMar>
          <w:top w:w="35" w:type="dxa"/>
          <w:left w:w="25" w:type="dxa"/>
        </w:tblCellMar>
        <w:tblLook w:val="04A0" w:firstRow="1" w:lastRow="0" w:firstColumn="1" w:lastColumn="0" w:noHBand="0" w:noVBand="1"/>
      </w:tblPr>
      <w:tblGrid>
        <w:gridCol w:w="2614"/>
        <w:gridCol w:w="2614"/>
        <w:gridCol w:w="2614"/>
        <w:gridCol w:w="2615"/>
        <w:gridCol w:w="2615"/>
        <w:gridCol w:w="2615"/>
        <w:gridCol w:w="2309"/>
        <w:gridCol w:w="2920"/>
      </w:tblGrid>
      <w:tr w:rsidR="005D1400" w:rsidRPr="008C0084" w14:paraId="4DE9919D" w14:textId="77777777" w:rsidTr="005D1400">
        <w:trPr>
          <w:trHeight w:val="312"/>
        </w:trPr>
        <w:tc>
          <w:tcPr>
            <w:tcW w:w="5000" w:type="pct"/>
            <w:gridSpan w:val="8"/>
            <w:tcBorders>
              <w:top w:val="single" w:sz="5" w:space="0" w:color="000000"/>
              <w:left w:val="single" w:sz="5" w:space="0" w:color="000000"/>
              <w:bottom w:val="single" w:sz="5" w:space="0" w:color="000000"/>
              <w:right w:val="single" w:sz="6" w:space="0" w:color="000000"/>
            </w:tcBorders>
          </w:tcPr>
          <w:p w14:paraId="1EA2281D" w14:textId="77777777" w:rsidR="005D1400" w:rsidRPr="00E16E22" w:rsidRDefault="005D1400" w:rsidP="00204D70">
            <w:pPr>
              <w:ind w:right="12"/>
              <w:jc w:val="center"/>
              <w:rPr>
                <w:rFonts w:asciiTheme="minorHAnsi" w:hAnsiTheme="minorHAnsi" w:cstheme="minorHAnsi"/>
                <w:b/>
                <w:sz w:val="20"/>
                <w:szCs w:val="20"/>
              </w:rPr>
            </w:pPr>
            <w:r w:rsidRPr="00E16E22">
              <w:rPr>
                <w:rFonts w:asciiTheme="minorHAnsi" w:hAnsiTheme="minorHAnsi" w:cstheme="minorHAnsi"/>
                <w:b/>
                <w:sz w:val="20"/>
                <w:szCs w:val="20"/>
              </w:rPr>
              <w:t>National Curriculum KS1 and KS2</w:t>
            </w:r>
          </w:p>
        </w:tc>
      </w:tr>
      <w:tr w:rsidR="005D1400" w:rsidRPr="008C0084" w14:paraId="76F4D300" w14:textId="77777777" w:rsidTr="00204D70">
        <w:trPr>
          <w:trHeight w:val="312"/>
        </w:trPr>
        <w:tc>
          <w:tcPr>
            <w:tcW w:w="625" w:type="pct"/>
            <w:tcBorders>
              <w:top w:val="single" w:sz="5" w:space="0" w:color="000000"/>
              <w:left w:val="single" w:sz="5" w:space="0" w:color="000000"/>
              <w:bottom w:val="single" w:sz="5" w:space="0" w:color="000000"/>
              <w:right w:val="single" w:sz="6" w:space="0" w:color="000000"/>
            </w:tcBorders>
          </w:tcPr>
          <w:p w14:paraId="14840CE7" w14:textId="77777777" w:rsidR="005D1400" w:rsidRPr="008C0084" w:rsidRDefault="005D1400" w:rsidP="00204D70">
            <w:pPr>
              <w:ind w:left="17"/>
              <w:jc w:val="center"/>
              <w:rPr>
                <w:rFonts w:asciiTheme="minorHAnsi" w:hAnsiTheme="minorHAnsi" w:cstheme="minorHAnsi"/>
                <w:sz w:val="20"/>
                <w:szCs w:val="20"/>
              </w:rPr>
            </w:pPr>
            <w:r w:rsidRPr="00FC6667">
              <w:rPr>
                <w:rFonts w:asciiTheme="minorHAnsi" w:hAnsiTheme="minorHAnsi" w:cstheme="minorHAnsi"/>
                <w:b/>
                <w:color w:val="C00000"/>
                <w:sz w:val="20"/>
                <w:szCs w:val="20"/>
              </w:rPr>
              <w:t>Number and Place Value</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28EFBDBB" w14:textId="77777777" w:rsidR="005D1400" w:rsidRPr="008C0084" w:rsidRDefault="005D1400" w:rsidP="00204D70">
            <w:pPr>
              <w:ind w:right="11"/>
              <w:jc w:val="center"/>
              <w:rPr>
                <w:rFonts w:asciiTheme="minorHAnsi" w:hAnsiTheme="minorHAnsi" w:cstheme="minorHAnsi"/>
                <w:sz w:val="20"/>
                <w:szCs w:val="20"/>
              </w:rPr>
            </w:pPr>
            <w:r w:rsidRPr="008C0084">
              <w:rPr>
                <w:rFonts w:asciiTheme="minorHAnsi" w:hAnsiTheme="minorHAnsi" w:cstheme="minorHAnsi"/>
                <w:b/>
                <w:sz w:val="20"/>
                <w:szCs w:val="20"/>
              </w:rPr>
              <w:t>Year 1</w:t>
            </w: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104E712C" w14:textId="77777777" w:rsidR="005D1400" w:rsidRPr="008C0084" w:rsidRDefault="005D1400" w:rsidP="00204D70">
            <w:pPr>
              <w:ind w:right="12"/>
              <w:jc w:val="center"/>
              <w:rPr>
                <w:rFonts w:asciiTheme="minorHAnsi" w:hAnsiTheme="minorHAnsi" w:cstheme="minorHAnsi"/>
                <w:sz w:val="20"/>
                <w:szCs w:val="20"/>
              </w:rPr>
            </w:pPr>
            <w:r w:rsidRPr="008C0084">
              <w:rPr>
                <w:rFonts w:asciiTheme="minorHAnsi" w:hAnsiTheme="minorHAnsi" w:cstheme="minorHAnsi"/>
                <w:b/>
                <w:sz w:val="20"/>
                <w:szCs w:val="20"/>
              </w:rPr>
              <w:t>Year 2</w:t>
            </w: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2C586E57" w14:textId="77777777" w:rsidR="005D1400" w:rsidRPr="008C0084" w:rsidRDefault="005D1400" w:rsidP="00204D70">
            <w:pPr>
              <w:ind w:right="12"/>
              <w:jc w:val="center"/>
              <w:rPr>
                <w:rFonts w:asciiTheme="minorHAnsi" w:hAnsiTheme="minorHAnsi" w:cstheme="minorHAnsi"/>
                <w:sz w:val="20"/>
                <w:szCs w:val="20"/>
              </w:rPr>
            </w:pPr>
            <w:r w:rsidRPr="008C0084">
              <w:rPr>
                <w:rFonts w:asciiTheme="minorHAnsi" w:hAnsiTheme="minorHAnsi" w:cstheme="minorHAnsi"/>
                <w:b/>
                <w:sz w:val="20"/>
                <w:szCs w:val="20"/>
              </w:rPr>
              <w:t>Year 3</w:t>
            </w: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578DD2C6" w14:textId="77777777" w:rsidR="005D1400" w:rsidRPr="008C0084" w:rsidRDefault="005D1400" w:rsidP="00204D70">
            <w:pPr>
              <w:ind w:right="11"/>
              <w:jc w:val="center"/>
              <w:rPr>
                <w:rFonts w:asciiTheme="minorHAnsi" w:hAnsiTheme="minorHAnsi" w:cstheme="minorHAnsi"/>
                <w:sz w:val="20"/>
                <w:szCs w:val="20"/>
              </w:rPr>
            </w:pPr>
            <w:r w:rsidRPr="008C0084">
              <w:rPr>
                <w:rFonts w:asciiTheme="minorHAnsi" w:hAnsiTheme="minorHAnsi" w:cstheme="minorHAnsi"/>
                <w:b/>
                <w:sz w:val="20"/>
                <w:szCs w:val="20"/>
              </w:rPr>
              <w:t>Year 4</w:t>
            </w: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76DBE798" w14:textId="77777777" w:rsidR="005D1400" w:rsidRPr="008C0084" w:rsidRDefault="005D1400" w:rsidP="00204D70">
            <w:pPr>
              <w:ind w:right="12"/>
              <w:jc w:val="center"/>
              <w:rPr>
                <w:rFonts w:asciiTheme="minorHAnsi" w:hAnsiTheme="minorHAnsi" w:cstheme="minorHAnsi"/>
                <w:sz w:val="20"/>
                <w:szCs w:val="20"/>
              </w:rPr>
            </w:pPr>
            <w:r w:rsidRPr="008C0084">
              <w:rPr>
                <w:rFonts w:asciiTheme="minorHAnsi" w:hAnsiTheme="minorHAnsi" w:cstheme="minorHAnsi"/>
                <w:b/>
                <w:sz w:val="20"/>
                <w:szCs w:val="20"/>
              </w:rPr>
              <w:t>Year 5</w:t>
            </w:r>
          </w:p>
        </w:tc>
        <w:tc>
          <w:tcPr>
            <w:tcW w:w="552" w:type="pct"/>
            <w:tcBorders>
              <w:top w:val="single" w:sz="6" w:space="0" w:color="000000"/>
              <w:left w:val="single" w:sz="6" w:space="0" w:color="000000"/>
              <w:bottom w:val="single" w:sz="6" w:space="0" w:color="000000"/>
              <w:right w:val="single" w:sz="6" w:space="0" w:color="000000"/>
            </w:tcBorders>
            <w:shd w:val="clear" w:color="auto" w:fill="C00000"/>
          </w:tcPr>
          <w:p w14:paraId="6D50A11C" w14:textId="77777777" w:rsidR="005D1400" w:rsidRPr="008C0084" w:rsidRDefault="005D1400" w:rsidP="00204D70">
            <w:pPr>
              <w:ind w:right="12"/>
              <w:jc w:val="center"/>
              <w:rPr>
                <w:rFonts w:asciiTheme="minorHAnsi" w:hAnsiTheme="minorHAnsi" w:cstheme="minorHAnsi"/>
                <w:sz w:val="20"/>
                <w:szCs w:val="20"/>
              </w:rPr>
            </w:pPr>
            <w:r w:rsidRPr="008C0084">
              <w:rPr>
                <w:rFonts w:asciiTheme="minorHAnsi" w:hAnsiTheme="minorHAnsi" w:cstheme="minorHAnsi"/>
                <w:b/>
                <w:sz w:val="20"/>
                <w:szCs w:val="20"/>
              </w:rPr>
              <w:t>Year 6</w:t>
            </w:r>
          </w:p>
        </w:tc>
        <w:tc>
          <w:tcPr>
            <w:tcW w:w="698" w:type="pct"/>
            <w:tcBorders>
              <w:top w:val="single" w:sz="6" w:space="0" w:color="000000"/>
              <w:left w:val="single" w:sz="6" w:space="0" w:color="000000"/>
              <w:bottom w:val="single" w:sz="6" w:space="0" w:color="000000"/>
              <w:right w:val="single" w:sz="6" w:space="0" w:color="000000"/>
            </w:tcBorders>
            <w:shd w:val="clear" w:color="auto" w:fill="8E0000"/>
          </w:tcPr>
          <w:p w14:paraId="4941A8C8" w14:textId="77777777" w:rsidR="005D1400" w:rsidRPr="00DB0CF0" w:rsidRDefault="00DB0CF0" w:rsidP="00204D70">
            <w:pPr>
              <w:ind w:right="12"/>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KS3</w:t>
            </w:r>
          </w:p>
        </w:tc>
      </w:tr>
      <w:tr w:rsidR="005D1400" w:rsidRPr="008C0084" w14:paraId="668FFBAE" w14:textId="77777777" w:rsidTr="00204D70">
        <w:trPr>
          <w:trHeight w:val="994"/>
        </w:trPr>
        <w:tc>
          <w:tcPr>
            <w:tcW w:w="625" w:type="pct"/>
            <w:tcBorders>
              <w:top w:val="single" w:sz="5" w:space="0" w:color="000000"/>
              <w:left w:val="single" w:sz="5" w:space="0" w:color="000000"/>
              <w:bottom w:val="single" w:sz="5" w:space="0" w:color="000000"/>
              <w:right w:val="single" w:sz="6" w:space="0" w:color="000000"/>
            </w:tcBorders>
            <w:vAlign w:val="center"/>
          </w:tcPr>
          <w:p w14:paraId="294F98BE"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Counting</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6DA380AB" w14:textId="77777777" w:rsidR="005D1400" w:rsidRPr="008C0084" w:rsidRDefault="005D1400" w:rsidP="00204D70">
            <w:pPr>
              <w:spacing w:after="1"/>
              <w:jc w:val="both"/>
              <w:rPr>
                <w:rFonts w:asciiTheme="minorHAnsi" w:hAnsiTheme="minorHAnsi" w:cstheme="minorHAnsi"/>
                <w:sz w:val="20"/>
                <w:szCs w:val="20"/>
              </w:rPr>
            </w:pPr>
            <w:r w:rsidRPr="008C0084">
              <w:rPr>
                <w:rFonts w:asciiTheme="minorHAnsi" w:hAnsiTheme="minorHAnsi" w:cstheme="minorHAnsi"/>
                <w:sz w:val="20"/>
                <w:szCs w:val="20"/>
              </w:rPr>
              <w:t xml:space="preserve">•count to and across 100, </w:t>
            </w:r>
            <w:r w:rsidRPr="008C0084">
              <w:rPr>
                <w:rFonts w:asciiTheme="minorHAnsi" w:hAnsiTheme="minorHAnsi" w:cstheme="minorHAnsi"/>
                <w:b/>
                <w:sz w:val="20"/>
                <w:szCs w:val="20"/>
              </w:rPr>
              <w:t>forwards and backwards</w:t>
            </w:r>
            <w:r w:rsidRPr="008C0084">
              <w:rPr>
                <w:rFonts w:asciiTheme="minorHAnsi" w:hAnsiTheme="minorHAnsi" w:cstheme="minorHAnsi"/>
                <w:sz w:val="20"/>
                <w:szCs w:val="20"/>
              </w:rPr>
              <w:t xml:space="preserve">, beginning with </w:t>
            </w:r>
          </w:p>
          <w:p w14:paraId="348C238C"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0 or 1, or from any given number</w:t>
            </w:r>
          </w:p>
          <w:p w14:paraId="7F3C7C69"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•count, read and write numbers to 100 in numerals; count in </w:t>
            </w:r>
            <w:r w:rsidRPr="008C0084">
              <w:rPr>
                <w:rFonts w:asciiTheme="minorHAnsi" w:hAnsiTheme="minorHAnsi" w:cstheme="minorHAnsi"/>
                <w:b/>
                <w:sz w:val="20"/>
                <w:szCs w:val="20"/>
              </w:rPr>
              <w:t>multiples</w:t>
            </w:r>
            <w:r w:rsidRPr="008C0084">
              <w:rPr>
                <w:rFonts w:asciiTheme="minorHAnsi" w:hAnsiTheme="minorHAnsi" w:cstheme="minorHAnsi"/>
                <w:sz w:val="20"/>
                <w:szCs w:val="20"/>
              </w:rPr>
              <w:t xml:space="preserve"> of twos, fives and tens</w:t>
            </w: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4E7DBE15"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•count in steps of 2, 3, and 5 from 0, and in tens from any number, forward and backward</w:t>
            </w: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48F201DF" w14:textId="77777777" w:rsidR="005D1400" w:rsidRPr="008C0084" w:rsidRDefault="005D1400" w:rsidP="00204D70">
            <w:pPr>
              <w:ind w:right="850"/>
              <w:rPr>
                <w:rFonts w:asciiTheme="minorHAnsi" w:hAnsiTheme="minorHAnsi" w:cstheme="minorHAnsi"/>
                <w:sz w:val="20"/>
                <w:szCs w:val="20"/>
              </w:rPr>
            </w:pPr>
            <w:r w:rsidRPr="008C0084">
              <w:rPr>
                <w:rFonts w:asciiTheme="minorHAnsi" w:hAnsiTheme="minorHAnsi" w:cstheme="minorHAnsi"/>
                <w:sz w:val="20"/>
                <w:szCs w:val="20"/>
              </w:rPr>
              <w:t xml:space="preserve">•count from 0 in multiples of 4, 8, 50 and 100; find 10 or 100 </w:t>
            </w:r>
            <w:r w:rsidRPr="008C0084">
              <w:rPr>
                <w:rFonts w:asciiTheme="minorHAnsi" w:hAnsiTheme="minorHAnsi" w:cstheme="minorHAnsi"/>
                <w:b/>
                <w:sz w:val="20"/>
                <w:szCs w:val="20"/>
              </w:rPr>
              <w:t>more or less</w:t>
            </w:r>
            <w:r w:rsidRPr="008C0084">
              <w:rPr>
                <w:rFonts w:asciiTheme="minorHAnsi" w:hAnsiTheme="minorHAnsi" w:cstheme="minorHAnsi"/>
                <w:sz w:val="20"/>
                <w:szCs w:val="20"/>
              </w:rPr>
              <w:t xml:space="preserve"> than a given number.</w:t>
            </w: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073EA47A" w14:textId="77777777" w:rsidR="005D1400" w:rsidRPr="008C0084" w:rsidRDefault="005D1400" w:rsidP="00204D70">
            <w:pPr>
              <w:spacing w:line="261" w:lineRule="auto"/>
              <w:ind w:right="1031"/>
              <w:rPr>
                <w:rFonts w:asciiTheme="minorHAnsi" w:hAnsiTheme="minorHAnsi" w:cstheme="minorHAnsi"/>
                <w:sz w:val="20"/>
                <w:szCs w:val="20"/>
              </w:rPr>
            </w:pPr>
            <w:r w:rsidRPr="008C0084">
              <w:rPr>
                <w:rFonts w:asciiTheme="minorHAnsi" w:hAnsiTheme="minorHAnsi" w:cstheme="minorHAnsi"/>
                <w:sz w:val="20"/>
                <w:szCs w:val="20"/>
              </w:rPr>
              <w:t xml:space="preserve">•count in </w:t>
            </w:r>
            <w:r w:rsidRPr="008C0084">
              <w:rPr>
                <w:rFonts w:asciiTheme="minorHAnsi" w:hAnsiTheme="minorHAnsi" w:cstheme="minorHAnsi"/>
                <w:b/>
                <w:sz w:val="20"/>
                <w:szCs w:val="20"/>
              </w:rPr>
              <w:t>multiples</w:t>
            </w:r>
            <w:r w:rsidRPr="008C0084">
              <w:rPr>
                <w:rFonts w:asciiTheme="minorHAnsi" w:hAnsiTheme="minorHAnsi" w:cstheme="minorHAnsi"/>
                <w:sz w:val="20"/>
                <w:szCs w:val="20"/>
              </w:rPr>
              <w:t xml:space="preserve"> of 6, 7, 9, 25 and 1000 •find 1000 more or less than a given number</w:t>
            </w:r>
            <w:r>
              <w:rPr>
                <w:rFonts w:asciiTheme="minorHAnsi" w:hAnsiTheme="minorHAnsi" w:cstheme="minorHAnsi"/>
                <w:sz w:val="20"/>
                <w:szCs w:val="20"/>
              </w:rPr>
              <w:t xml:space="preserve"> </w:t>
            </w:r>
            <w:r w:rsidRPr="008C0084">
              <w:rPr>
                <w:rFonts w:asciiTheme="minorHAnsi" w:hAnsiTheme="minorHAnsi" w:cstheme="minorHAnsi"/>
                <w:sz w:val="20"/>
                <w:szCs w:val="20"/>
              </w:rPr>
              <w:t xml:space="preserve">count backwards through zero to include </w:t>
            </w:r>
            <w:r w:rsidRPr="008C0084">
              <w:rPr>
                <w:rFonts w:asciiTheme="minorHAnsi" w:hAnsiTheme="minorHAnsi" w:cstheme="minorHAnsi"/>
                <w:b/>
                <w:sz w:val="20"/>
                <w:szCs w:val="20"/>
              </w:rPr>
              <w:t>negative numbers</w:t>
            </w: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09389558"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•count forwards or backwards in steps of powers of 10 for any given number up to 1 000 000</w:t>
            </w:r>
          </w:p>
          <w:p w14:paraId="5AC60D36"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•interpret negative numbers in context, count forwards and backwards with positive and negative whole numbers, including through zero</w:t>
            </w:r>
          </w:p>
        </w:tc>
        <w:tc>
          <w:tcPr>
            <w:tcW w:w="552" w:type="pct"/>
            <w:tcBorders>
              <w:top w:val="single" w:sz="6" w:space="0" w:color="000000"/>
              <w:left w:val="single" w:sz="6" w:space="0" w:color="000000"/>
              <w:bottom w:val="single" w:sz="6" w:space="0" w:color="000000"/>
              <w:right w:val="single" w:sz="6" w:space="0" w:color="000000"/>
            </w:tcBorders>
            <w:shd w:val="clear" w:color="auto" w:fill="C00000"/>
          </w:tcPr>
          <w:p w14:paraId="7AF5ABF4"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•use negative numbers in context, and calculate intervals across zero</w:t>
            </w:r>
          </w:p>
        </w:tc>
        <w:tc>
          <w:tcPr>
            <w:tcW w:w="698" w:type="pct"/>
            <w:tcBorders>
              <w:top w:val="single" w:sz="6" w:space="0" w:color="000000"/>
              <w:left w:val="single" w:sz="6" w:space="0" w:color="000000"/>
              <w:bottom w:val="single" w:sz="6" w:space="0" w:color="000000"/>
              <w:right w:val="single" w:sz="6" w:space="0" w:color="000000"/>
            </w:tcBorders>
            <w:shd w:val="clear" w:color="auto" w:fill="8E0000"/>
          </w:tcPr>
          <w:p w14:paraId="3DD29997" w14:textId="77777777" w:rsidR="00EE6C9B" w:rsidRPr="00DB0CF0" w:rsidRDefault="00204D70" w:rsidP="00204D70">
            <w:pPr>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order positive and negative integers, decimals and fractions; use the number line as a model for ordering of the real numbers; use the symbols =, ≠, , ≤, ≥</w:t>
            </w:r>
          </w:p>
          <w:p w14:paraId="535B09B3" w14:textId="77777777" w:rsidR="005D1400" w:rsidRPr="00DB0CF0" w:rsidRDefault="00204D70" w:rsidP="00204D70">
            <w:pPr>
              <w:rPr>
                <w:rFonts w:ascii="Arial" w:hAnsi="Arial" w:cs="Arial"/>
                <w:color w:val="FFFFFF" w:themeColor="background1"/>
                <w:sz w:val="20"/>
                <w:szCs w:val="21"/>
                <w:shd w:val="clear" w:color="auto" w:fill="FFFFFF"/>
              </w:rPr>
            </w:pPr>
            <w:r w:rsidRPr="00DB0CF0">
              <w:rPr>
                <w:rFonts w:asciiTheme="minorHAnsi" w:hAnsiTheme="minorHAnsi" w:cstheme="minorHAnsi"/>
                <w:color w:val="FFFFFF" w:themeColor="background1"/>
                <w:sz w:val="20"/>
                <w:szCs w:val="20"/>
              </w:rPr>
              <w:t>•</w:t>
            </w:r>
            <w:r w:rsidRPr="00DB0CF0">
              <w:rPr>
                <w:color w:val="FFFFFF" w:themeColor="background1"/>
              </w:rPr>
              <w:t>appreciate the infinite nature of the sets of integers, real and rational numbers</w:t>
            </w:r>
          </w:p>
        </w:tc>
      </w:tr>
      <w:tr w:rsidR="005D1400" w:rsidRPr="008C0084" w14:paraId="3FA8DE2D" w14:textId="77777777" w:rsidTr="00204D70">
        <w:trPr>
          <w:trHeight w:val="994"/>
        </w:trPr>
        <w:tc>
          <w:tcPr>
            <w:tcW w:w="625" w:type="pct"/>
            <w:tcBorders>
              <w:top w:val="single" w:sz="5" w:space="0" w:color="000000"/>
              <w:left w:val="single" w:sz="5" w:space="0" w:color="000000"/>
              <w:bottom w:val="single" w:sz="5" w:space="0" w:color="000000"/>
              <w:right w:val="single" w:sz="6" w:space="0" w:color="000000"/>
            </w:tcBorders>
            <w:vAlign w:val="center"/>
          </w:tcPr>
          <w:p w14:paraId="3CB73261"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Place Value</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B1489DB" w14:textId="77777777" w:rsidR="005D1400" w:rsidRPr="008C0084" w:rsidRDefault="005D1400" w:rsidP="00204D70">
            <w:pPr>
              <w:rPr>
                <w:rFonts w:asciiTheme="minorHAnsi" w:hAnsiTheme="minorHAnsi" w:cstheme="minorHAnsi"/>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3DF96F80"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the </w:t>
            </w:r>
            <w:r w:rsidRPr="008C0084">
              <w:rPr>
                <w:rFonts w:asciiTheme="minorHAnsi" w:hAnsiTheme="minorHAnsi" w:cstheme="minorHAnsi"/>
                <w:b/>
                <w:sz w:val="20"/>
                <w:szCs w:val="20"/>
              </w:rPr>
              <w:t>place value</w:t>
            </w:r>
            <w:r w:rsidRPr="008C0084">
              <w:rPr>
                <w:rFonts w:asciiTheme="minorHAnsi" w:hAnsiTheme="minorHAnsi" w:cstheme="minorHAnsi"/>
                <w:sz w:val="20"/>
                <w:szCs w:val="20"/>
              </w:rPr>
              <w:t xml:space="preserve"> of each digit in a two-digit number •</w:t>
            </w:r>
            <w:r w:rsidRPr="008C0084">
              <w:rPr>
                <w:rFonts w:asciiTheme="minorHAnsi" w:hAnsiTheme="minorHAnsi" w:cstheme="minorHAnsi"/>
                <w:b/>
                <w:sz w:val="20"/>
                <w:szCs w:val="20"/>
              </w:rPr>
              <w:t>compare and order</w:t>
            </w:r>
            <w:r w:rsidRPr="008C0084">
              <w:rPr>
                <w:rFonts w:asciiTheme="minorHAnsi" w:hAnsiTheme="minorHAnsi" w:cstheme="minorHAnsi"/>
                <w:sz w:val="20"/>
                <w:szCs w:val="20"/>
              </w:rPr>
              <w:t xml:space="preserve"> numbers from 0 up to 100; use &lt;, &gt; and = signs</w:t>
            </w: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25374C48"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•recognise the place value of each digit in a three-digit number</w:t>
            </w:r>
          </w:p>
          <w:p w14:paraId="55762445"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•compare and order numbers up to 1000</w:t>
            </w: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305A5B29"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•recognise the place value of each digit in a four-digit number</w:t>
            </w:r>
          </w:p>
          <w:p w14:paraId="1568038C"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•order and compare numbers beyond 1000</w:t>
            </w:r>
          </w:p>
          <w:p w14:paraId="525CC88E"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 xml:space="preserve">round </w:t>
            </w:r>
            <w:r w:rsidRPr="008C0084">
              <w:rPr>
                <w:rFonts w:asciiTheme="minorHAnsi" w:hAnsiTheme="minorHAnsi" w:cstheme="minorHAnsi"/>
                <w:sz w:val="20"/>
                <w:szCs w:val="20"/>
              </w:rPr>
              <w:t>any number to the nearest 10, 100 or 1000</w:t>
            </w: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4C86E05A"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•read, write, order and compare numbers up to 1 000 000 and determine the value of each digit</w:t>
            </w:r>
          </w:p>
          <w:p w14:paraId="6D59C4B1"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•round any number up to 1 000 000 to the nearest 10, 100, 1000, 10 000 and 100 000</w:t>
            </w:r>
          </w:p>
        </w:tc>
        <w:tc>
          <w:tcPr>
            <w:tcW w:w="552" w:type="pct"/>
            <w:tcBorders>
              <w:top w:val="single" w:sz="6" w:space="0" w:color="000000"/>
              <w:left w:val="single" w:sz="6" w:space="0" w:color="000000"/>
              <w:bottom w:val="single" w:sz="6" w:space="0" w:color="000000"/>
              <w:right w:val="single" w:sz="6" w:space="0" w:color="000000"/>
            </w:tcBorders>
            <w:shd w:val="clear" w:color="auto" w:fill="C00000"/>
          </w:tcPr>
          <w:p w14:paraId="27DBBF00"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•read, write, order and compare numbers up to 10 000 000 and determine the value of each digit</w:t>
            </w:r>
          </w:p>
          <w:p w14:paraId="343B30DA"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•round any whole number to a required degree of accuracy</w:t>
            </w:r>
          </w:p>
        </w:tc>
        <w:tc>
          <w:tcPr>
            <w:tcW w:w="698" w:type="pct"/>
            <w:tcBorders>
              <w:top w:val="single" w:sz="6" w:space="0" w:color="000000"/>
              <w:left w:val="single" w:sz="6" w:space="0" w:color="000000"/>
              <w:bottom w:val="single" w:sz="6" w:space="0" w:color="000000"/>
              <w:right w:val="single" w:sz="6" w:space="0" w:color="000000"/>
            </w:tcBorders>
            <w:shd w:val="clear" w:color="auto" w:fill="8E0000"/>
          </w:tcPr>
          <w:p w14:paraId="5DCDEA78" w14:textId="77777777" w:rsidR="005D1400" w:rsidRPr="00DB0CF0" w:rsidRDefault="004B6DF1" w:rsidP="00204D70">
            <w:pPr>
              <w:rPr>
                <w:rFonts w:asciiTheme="minorHAnsi" w:hAnsiTheme="minorHAnsi" w:cstheme="minorHAnsi"/>
                <w:color w:val="FFFFFF" w:themeColor="background1"/>
                <w:sz w:val="20"/>
                <w:szCs w:val="20"/>
              </w:rPr>
            </w:pPr>
            <w:r w:rsidRPr="00DB0CF0">
              <w:rPr>
                <w:rFonts w:asciiTheme="minorHAnsi" w:hAnsiTheme="minorHAnsi" w:cstheme="minorHAnsi"/>
                <w:color w:val="FFFFFF" w:themeColor="background1"/>
                <w:sz w:val="20"/>
                <w:szCs w:val="20"/>
              </w:rPr>
              <w:t>•</w:t>
            </w:r>
            <w:r w:rsidRPr="00DB0CF0">
              <w:rPr>
                <w:color w:val="FFFFFF" w:themeColor="background1"/>
              </w:rPr>
              <w:t>understand and use place value for decimals, measures and integers of any size</w:t>
            </w:r>
            <w:r w:rsidR="00CC0B99" w:rsidRPr="00DB0CF0">
              <w:rPr>
                <w:color w:val="FFFFFF" w:themeColor="background1"/>
              </w:rPr>
              <w:br/>
            </w:r>
            <w:r w:rsidR="00204D70" w:rsidRPr="00DB0CF0">
              <w:rPr>
                <w:rFonts w:asciiTheme="minorHAnsi" w:hAnsiTheme="minorHAnsi" w:cstheme="minorHAnsi"/>
                <w:color w:val="FFFFFF" w:themeColor="background1"/>
                <w:sz w:val="20"/>
                <w:szCs w:val="20"/>
              </w:rPr>
              <w:t xml:space="preserve">• </w:t>
            </w:r>
            <w:r w:rsidR="00204D70" w:rsidRPr="00DB0CF0">
              <w:rPr>
                <w:color w:val="FFFFFF" w:themeColor="background1"/>
              </w:rPr>
              <w:t>round numbers and measures to an appropriate degree of accuracy [for example, to a number of decimal places or significant figures]</w:t>
            </w:r>
          </w:p>
        </w:tc>
      </w:tr>
      <w:tr w:rsidR="005D1400" w:rsidRPr="008C0084" w14:paraId="4AF6FBC4" w14:textId="77777777" w:rsidTr="00204D70">
        <w:trPr>
          <w:trHeight w:val="1325"/>
        </w:trPr>
        <w:tc>
          <w:tcPr>
            <w:tcW w:w="625" w:type="pct"/>
            <w:tcBorders>
              <w:top w:val="single" w:sz="5" w:space="0" w:color="000000"/>
              <w:left w:val="single" w:sz="5" w:space="0" w:color="000000"/>
              <w:bottom w:val="single" w:sz="5" w:space="0" w:color="000000"/>
              <w:right w:val="single" w:sz="6" w:space="0" w:color="000000"/>
            </w:tcBorders>
            <w:vAlign w:val="center"/>
          </w:tcPr>
          <w:p w14:paraId="4C60435B"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Representing number</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2404E030"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identify</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represent</w:t>
            </w:r>
            <w:r w:rsidRPr="008C0084">
              <w:rPr>
                <w:rFonts w:asciiTheme="minorHAnsi" w:hAnsiTheme="minorHAnsi" w:cstheme="minorHAnsi"/>
                <w:sz w:val="20"/>
                <w:szCs w:val="20"/>
              </w:rPr>
              <w:t xml:space="preserve"> numbers using objects and pictorial representations including the </w:t>
            </w:r>
            <w:r w:rsidRPr="008C0084">
              <w:rPr>
                <w:rFonts w:asciiTheme="minorHAnsi" w:hAnsiTheme="minorHAnsi" w:cstheme="minorHAnsi"/>
                <w:b/>
                <w:sz w:val="20"/>
                <w:szCs w:val="20"/>
              </w:rPr>
              <w:t>number line</w:t>
            </w:r>
            <w:r w:rsidRPr="008C0084">
              <w:rPr>
                <w:rFonts w:asciiTheme="minorHAnsi" w:hAnsiTheme="minorHAnsi" w:cstheme="minorHAnsi"/>
                <w:sz w:val="20"/>
                <w:szCs w:val="20"/>
              </w:rPr>
              <w:t>, &amp; use language of: equal to, more than, less than (fewer), most, least</w:t>
            </w:r>
          </w:p>
          <w:p w14:paraId="6A195B04"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•read and write numbers from 1 to 20 in </w:t>
            </w:r>
            <w:r w:rsidRPr="008C0084">
              <w:rPr>
                <w:rFonts w:asciiTheme="minorHAnsi" w:hAnsiTheme="minorHAnsi" w:cstheme="minorHAnsi"/>
                <w:b/>
                <w:sz w:val="20"/>
                <w:szCs w:val="20"/>
              </w:rPr>
              <w:t>numerals and words</w:t>
            </w:r>
            <w:r w:rsidRPr="008C0084">
              <w:rPr>
                <w:rFonts w:asciiTheme="minorHAnsi" w:hAnsiTheme="minorHAnsi" w:cstheme="minorHAnsi"/>
                <w:sz w:val="20"/>
                <w:szCs w:val="20"/>
              </w:rPr>
              <w:t xml:space="preserve"> •read, write and interpret mathematical statements involving </w:t>
            </w:r>
            <w:r w:rsidRPr="008C0084">
              <w:rPr>
                <w:rFonts w:asciiTheme="minorHAnsi" w:hAnsiTheme="minorHAnsi" w:cstheme="minorHAnsi"/>
                <w:b/>
                <w:sz w:val="20"/>
                <w:szCs w:val="20"/>
              </w:rPr>
              <w:t>addition (+), subtraction (–) and equals (=) signs</w:t>
            </w: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69C59087"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•identify, represent and </w:t>
            </w:r>
            <w:r w:rsidRPr="008C0084">
              <w:rPr>
                <w:rFonts w:asciiTheme="minorHAnsi" w:hAnsiTheme="minorHAnsi" w:cstheme="minorHAnsi"/>
                <w:b/>
                <w:sz w:val="20"/>
                <w:szCs w:val="20"/>
              </w:rPr>
              <w:t>estimate</w:t>
            </w:r>
            <w:r w:rsidRPr="008C0084">
              <w:rPr>
                <w:rFonts w:asciiTheme="minorHAnsi" w:hAnsiTheme="minorHAnsi" w:cstheme="minorHAnsi"/>
                <w:sz w:val="20"/>
                <w:szCs w:val="20"/>
              </w:rPr>
              <w:t xml:space="preserve"> numbers using different representations, including the number line</w:t>
            </w:r>
          </w:p>
          <w:p w14:paraId="5B467058"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•read and write numbers to at least 100 in numerals and in words</w:t>
            </w: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3850CFFD"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•identify, represent and estimate numbers using different representations</w:t>
            </w:r>
          </w:p>
          <w:p w14:paraId="0F47E598"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•read and write numbers up to 1000 in numerals and in words</w:t>
            </w: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543FB309"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•identify, represent and estimate numbers using </w:t>
            </w:r>
            <w:r w:rsidRPr="008C0084">
              <w:rPr>
                <w:rFonts w:asciiTheme="minorHAnsi" w:hAnsiTheme="minorHAnsi" w:cstheme="minorHAnsi"/>
                <w:b/>
                <w:sz w:val="20"/>
                <w:szCs w:val="20"/>
              </w:rPr>
              <w:t>different representations</w:t>
            </w:r>
          </w:p>
          <w:p w14:paraId="2AC450AA" w14:textId="77777777" w:rsidR="005D1400" w:rsidRPr="008C0084" w:rsidRDefault="005D1400" w:rsidP="00204D70">
            <w:pPr>
              <w:ind w:right="11"/>
              <w:rPr>
                <w:rFonts w:asciiTheme="minorHAnsi" w:hAnsiTheme="minorHAnsi" w:cstheme="minorHAnsi"/>
                <w:sz w:val="20"/>
                <w:szCs w:val="20"/>
              </w:rPr>
            </w:pPr>
            <w:r w:rsidRPr="008C0084">
              <w:rPr>
                <w:rFonts w:asciiTheme="minorHAnsi" w:hAnsiTheme="minorHAnsi" w:cstheme="minorHAnsi"/>
                <w:sz w:val="20"/>
                <w:szCs w:val="20"/>
              </w:rPr>
              <w:t xml:space="preserve">•read </w:t>
            </w:r>
            <w:r w:rsidRPr="008C0084">
              <w:rPr>
                <w:rFonts w:asciiTheme="minorHAnsi" w:hAnsiTheme="minorHAnsi" w:cstheme="minorHAnsi"/>
                <w:b/>
                <w:sz w:val="20"/>
                <w:szCs w:val="20"/>
              </w:rPr>
              <w:t>Roman numerals</w:t>
            </w:r>
            <w:r w:rsidRPr="008C0084">
              <w:rPr>
                <w:rFonts w:asciiTheme="minorHAnsi" w:hAnsiTheme="minorHAnsi" w:cstheme="minorHAnsi"/>
                <w:sz w:val="20"/>
                <w:szCs w:val="20"/>
              </w:rPr>
              <w:t xml:space="preserve"> to 100 (I to C) and know that over time, the numeral system changed to include the concept of zero and place value</w:t>
            </w: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48574EEB" w14:textId="77777777" w:rsidR="005D1400" w:rsidRPr="008C0084" w:rsidRDefault="005D1400" w:rsidP="00204D70">
            <w:pPr>
              <w:spacing w:after="1"/>
              <w:jc w:val="both"/>
              <w:rPr>
                <w:rFonts w:asciiTheme="minorHAnsi" w:hAnsiTheme="minorHAnsi" w:cstheme="minorHAnsi"/>
                <w:sz w:val="20"/>
                <w:szCs w:val="20"/>
              </w:rPr>
            </w:pPr>
            <w:r w:rsidRPr="008C0084">
              <w:rPr>
                <w:rFonts w:asciiTheme="minorHAnsi" w:hAnsiTheme="minorHAnsi" w:cstheme="minorHAnsi"/>
                <w:sz w:val="20"/>
                <w:szCs w:val="20"/>
              </w:rPr>
              <w:t>•read Roman numerals to 1000 (M) and recognise years written in Roman numerals</w:t>
            </w:r>
          </w:p>
          <w:p w14:paraId="587B59F2"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and use </w:t>
            </w:r>
            <w:r w:rsidRPr="008C0084">
              <w:rPr>
                <w:rFonts w:asciiTheme="minorHAnsi" w:hAnsiTheme="minorHAnsi" w:cstheme="minorHAnsi"/>
                <w:b/>
                <w:sz w:val="20"/>
                <w:szCs w:val="20"/>
              </w:rPr>
              <w:t>square numbers</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cube numbers</w:t>
            </w:r>
            <w:r w:rsidRPr="008C0084">
              <w:rPr>
                <w:rFonts w:asciiTheme="minorHAnsi" w:hAnsiTheme="minorHAnsi" w:cstheme="minorHAnsi"/>
                <w:sz w:val="20"/>
                <w:szCs w:val="20"/>
              </w:rPr>
              <w:t>, and the notation for squared (²) and cubed (³)</w:t>
            </w:r>
          </w:p>
        </w:tc>
        <w:tc>
          <w:tcPr>
            <w:tcW w:w="552" w:type="pct"/>
            <w:tcBorders>
              <w:top w:val="single" w:sz="6" w:space="0" w:color="000000"/>
              <w:left w:val="single" w:sz="6" w:space="0" w:color="000000"/>
              <w:bottom w:val="single" w:sz="6" w:space="0" w:color="000000"/>
              <w:right w:val="single" w:sz="6" w:space="0" w:color="000000"/>
            </w:tcBorders>
            <w:shd w:val="clear" w:color="auto" w:fill="C00000"/>
            <w:vAlign w:val="center"/>
          </w:tcPr>
          <w:p w14:paraId="0F368B2F" w14:textId="77777777" w:rsidR="005D1400" w:rsidRPr="008C0084" w:rsidRDefault="005D1400" w:rsidP="00204D70">
            <w:pPr>
              <w:rPr>
                <w:rFonts w:asciiTheme="minorHAnsi" w:hAnsiTheme="minorHAnsi" w:cstheme="minorHAnsi"/>
                <w:sz w:val="20"/>
                <w:szCs w:val="20"/>
              </w:rPr>
            </w:pPr>
          </w:p>
        </w:tc>
        <w:tc>
          <w:tcPr>
            <w:tcW w:w="698" w:type="pct"/>
            <w:tcBorders>
              <w:top w:val="single" w:sz="6" w:space="0" w:color="000000"/>
              <w:left w:val="single" w:sz="6" w:space="0" w:color="000000"/>
              <w:bottom w:val="single" w:sz="6" w:space="0" w:color="000000"/>
              <w:right w:val="single" w:sz="6" w:space="0" w:color="000000"/>
            </w:tcBorders>
            <w:shd w:val="clear" w:color="auto" w:fill="8E0000"/>
          </w:tcPr>
          <w:p w14:paraId="3A863DA0" w14:textId="77777777" w:rsidR="00204D70" w:rsidRPr="00DB0CF0" w:rsidRDefault="00204D70" w:rsidP="00204D70">
            <w:pPr>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Use approximation through rounding to estimate answers and calculate possible resulting errors expressed using inequality notation a&lt;</w:t>
            </w:r>
            <w:proofErr w:type="spellStart"/>
            <w:r w:rsidRPr="00DB0CF0">
              <w:rPr>
                <w:color w:val="FFFFFF" w:themeColor="background1"/>
              </w:rPr>
              <w:t>x≤b</w:t>
            </w:r>
            <w:proofErr w:type="spellEnd"/>
          </w:p>
        </w:tc>
      </w:tr>
      <w:tr w:rsidR="005D1400" w:rsidRPr="008C0084" w14:paraId="2E120EB4" w14:textId="77777777" w:rsidTr="00204D70">
        <w:trPr>
          <w:trHeight w:val="994"/>
        </w:trPr>
        <w:tc>
          <w:tcPr>
            <w:tcW w:w="625" w:type="pct"/>
            <w:tcBorders>
              <w:top w:val="single" w:sz="5" w:space="0" w:color="000000"/>
              <w:left w:val="single" w:sz="5" w:space="0" w:color="000000"/>
              <w:bottom w:val="single" w:sz="5" w:space="0" w:color="000000"/>
              <w:right w:val="single" w:sz="6" w:space="0" w:color="000000"/>
            </w:tcBorders>
            <w:vAlign w:val="center"/>
          </w:tcPr>
          <w:p w14:paraId="0025637A"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Number facts (+/-)</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565E78F"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 xml:space="preserve">•given a number, identify </w:t>
            </w:r>
            <w:r w:rsidRPr="008C0084">
              <w:rPr>
                <w:rFonts w:asciiTheme="minorHAnsi" w:hAnsiTheme="minorHAnsi" w:cstheme="minorHAnsi"/>
                <w:b/>
                <w:sz w:val="20"/>
                <w:szCs w:val="20"/>
              </w:rPr>
              <w:t>one more</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one less</w:t>
            </w:r>
          </w:p>
          <w:p w14:paraId="2171212F"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•represent and use </w:t>
            </w:r>
            <w:r w:rsidRPr="008C0084">
              <w:rPr>
                <w:rFonts w:asciiTheme="minorHAnsi" w:hAnsiTheme="minorHAnsi" w:cstheme="minorHAnsi"/>
                <w:b/>
                <w:sz w:val="20"/>
                <w:szCs w:val="20"/>
              </w:rPr>
              <w:t>number bonds</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related subtraction facts within 20</w:t>
            </w: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0C12CDD6"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 xml:space="preserve">•use place value and number facts to solve problems recall and use addition and subtraction facts to 20 fluently, and </w:t>
            </w:r>
            <w:r w:rsidRPr="008C0084">
              <w:rPr>
                <w:rFonts w:asciiTheme="minorHAnsi" w:hAnsiTheme="minorHAnsi" w:cstheme="minorHAnsi"/>
                <w:b/>
                <w:sz w:val="20"/>
                <w:szCs w:val="20"/>
              </w:rPr>
              <w:t>derive and use related facts up to 100</w:t>
            </w: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486F4257" w14:textId="77777777" w:rsidR="005D1400" w:rsidRPr="008C0084" w:rsidRDefault="005D1400" w:rsidP="00204D70">
            <w:pPr>
              <w:rPr>
                <w:rFonts w:asciiTheme="minorHAnsi" w:hAnsiTheme="minorHAnsi" w:cstheme="minorHAnsi"/>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6F50D4E6" w14:textId="77777777" w:rsidR="005D1400" w:rsidRPr="008C0084" w:rsidRDefault="005D1400" w:rsidP="00204D70">
            <w:pPr>
              <w:rPr>
                <w:rFonts w:asciiTheme="minorHAnsi" w:hAnsiTheme="minorHAnsi" w:cstheme="minorHAnsi"/>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0B047ED5" w14:textId="77777777" w:rsidR="005D1400" w:rsidRPr="008C0084" w:rsidRDefault="005D1400" w:rsidP="00204D70">
            <w:pPr>
              <w:rPr>
                <w:rFonts w:asciiTheme="minorHAnsi" w:hAnsiTheme="minorHAnsi" w:cstheme="minorHAnsi"/>
                <w:sz w:val="20"/>
                <w:szCs w:val="20"/>
              </w:rPr>
            </w:pPr>
          </w:p>
        </w:tc>
        <w:tc>
          <w:tcPr>
            <w:tcW w:w="552" w:type="pct"/>
            <w:tcBorders>
              <w:top w:val="single" w:sz="6" w:space="0" w:color="000000"/>
              <w:left w:val="single" w:sz="6" w:space="0" w:color="000000"/>
              <w:bottom w:val="single" w:sz="6" w:space="0" w:color="000000"/>
              <w:right w:val="single" w:sz="6" w:space="0" w:color="000000"/>
            </w:tcBorders>
            <w:shd w:val="clear" w:color="auto" w:fill="C00000"/>
          </w:tcPr>
          <w:p w14:paraId="46826DD9" w14:textId="77777777" w:rsidR="005D1400" w:rsidRPr="008C0084" w:rsidRDefault="005D1400" w:rsidP="00204D70">
            <w:pPr>
              <w:rPr>
                <w:rFonts w:asciiTheme="minorHAnsi" w:hAnsiTheme="minorHAnsi" w:cstheme="minorHAnsi"/>
                <w:sz w:val="20"/>
                <w:szCs w:val="20"/>
              </w:rPr>
            </w:pPr>
          </w:p>
        </w:tc>
        <w:tc>
          <w:tcPr>
            <w:tcW w:w="698" w:type="pct"/>
            <w:tcBorders>
              <w:top w:val="single" w:sz="6" w:space="0" w:color="000000"/>
              <w:left w:val="single" w:sz="6" w:space="0" w:color="000000"/>
              <w:bottom w:val="single" w:sz="6" w:space="0" w:color="000000"/>
              <w:right w:val="single" w:sz="6" w:space="0" w:color="000000"/>
            </w:tcBorders>
            <w:shd w:val="clear" w:color="auto" w:fill="8E0000"/>
          </w:tcPr>
          <w:p w14:paraId="14BCE7B7" w14:textId="77777777" w:rsidR="005D1400" w:rsidRPr="00DB0CF0" w:rsidRDefault="005D1400" w:rsidP="00204D70">
            <w:pPr>
              <w:rPr>
                <w:rFonts w:asciiTheme="minorHAnsi" w:hAnsiTheme="minorHAnsi" w:cstheme="minorHAnsi"/>
                <w:color w:val="FFFFFF" w:themeColor="background1"/>
                <w:sz w:val="20"/>
                <w:szCs w:val="20"/>
              </w:rPr>
            </w:pPr>
          </w:p>
        </w:tc>
      </w:tr>
      <w:tr w:rsidR="005D1400" w:rsidRPr="008C0084" w14:paraId="77560900" w14:textId="77777777" w:rsidTr="00204D70">
        <w:trPr>
          <w:trHeight w:val="994"/>
        </w:trPr>
        <w:tc>
          <w:tcPr>
            <w:tcW w:w="625" w:type="pct"/>
            <w:tcBorders>
              <w:top w:val="single" w:sz="5" w:space="0" w:color="000000"/>
              <w:left w:val="single" w:sz="5" w:space="0" w:color="000000"/>
              <w:bottom w:val="single" w:sz="5" w:space="0" w:color="000000"/>
              <w:right w:val="single" w:sz="6" w:space="0" w:color="000000"/>
            </w:tcBorders>
            <w:vAlign w:val="center"/>
          </w:tcPr>
          <w:p w14:paraId="05CAE437"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Mental +/-</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3A1B6C5"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•add and subtract </w:t>
            </w:r>
            <w:r w:rsidRPr="008C0084">
              <w:rPr>
                <w:rFonts w:asciiTheme="minorHAnsi" w:hAnsiTheme="minorHAnsi" w:cstheme="minorHAnsi"/>
                <w:b/>
                <w:sz w:val="20"/>
                <w:szCs w:val="20"/>
              </w:rPr>
              <w:t>one-digit</w:t>
            </w:r>
            <w:r w:rsidRPr="008C0084">
              <w:rPr>
                <w:rFonts w:asciiTheme="minorHAnsi" w:hAnsiTheme="minorHAnsi" w:cstheme="minorHAnsi"/>
                <w:sz w:val="20"/>
                <w:szCs w:val="20"/>
              </w:rPr>
              <w:t xml:space="preserve"> and two-digit numbers to 20, including zero</w:t>
            </w: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7DED8485"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•add and subtract numbers using concrete objects, pictorial representations, and </w:t>
            </w:r>
            <w:r w:rsidRPr="008C0084">
              <w:rPr>
                <w:rFonts w:asciiTheme="minorHAnsi" w:hAnsiTheme="minorHAnsi" w:cstheme="minorHAnsi"/>
                <w:b/>
                <w:sz w:val="20"/>
                <w:szCs w:val="20"/>
              </w:rPr>
              <w:t>mentally</w:t>
            </w:r>
            <w:r>
              <w:rPr>
                <w:rFonts w:asciiTheme="minorHAnsi" w:hAnsiTheme="minorHAnsi" w:cstheme="minorHAnsi"/>
                <w:sz w:val="20"/>
                <w:szCs w:val="20"/>
              </w:rPr>
              <w:t>, including: TO+O, TO+T, TO+TO and O+O+O</w:t>
            </w:r>
          </w:p>
          <w:p w14:paraId="1C01E42B"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•show that addition of two numbers can be done in </w:t>
            </w:r>
            <w:r w:rsidRPr="008C0084">
              <w:rPr>
                <w:rFonts w:asciiTheme="minorHAnsi" w:hAnsiTheme="minorHAnsi" w:cstheme="minorHAnsi"/>
                <w:b/>
                <w:sz w:val="20"/>
                <w:szCs w:val="20"/>
              </w:rPr>
              <w:t>any order (commutative)</w:t>
            </w:r>
            <w:r w:rsidRPr="008C0084">
              <w:rPr>
                <w:rFonts w:asciiTheme="minorHAnsi" w:hAnsiTheme="minorHAnsi" w:cstheme="minorHAnsi"/>
                <w:sz w:val="20"/>
                <w:szCs w:val="20"/>
              </w:rPr>
              <w:t xml:space="preserve"> and subtraction of one number from another cannot</w:t>
            </w: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0F9B1739"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•add and subtract </w:t>
            </w:r>
            <w:r>
              <w:rPr>
                <w:rFonts w:asciiTheme="minorHAnsi" w:hAnsiTheme="minorHAnsi" w:cstheme="minorHAnsi"/>
                <w:sz w:val="20"/>
                <w:szCs w:val="20"/>
              </w:rPr>
              <w:t>numbers mentally, including: HTO+O, HTO+T and HTO</w:t>
            </w:r>
            <w:r w:rsidRPr="008C0084">
              <w:rPr>
                <w:rFonts w:asciiTheme="minorHAnsi" w:hAnsiTheme="minorHAnsi" w:cstheme="minorHAnsi"/>
                <w:sz w:val="20"/>
                <w:szCs w:val="20"/>
              </w:rPr>
              <w:t>+H</w:t>
            </w: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4BD691C4" w14:textId="77777777" w:rsidR="005D1400" w:rsidRPr="008C0084" w:rsidRDefault="005D1400" w:rsidP="00204D70">
            <w:pPr>
              <w:rPr>
                <w:rFonts w:asciiTheme="minorHAnsi" w:hAnsiTheme="minorHAnsi" w:cstheme="minorHAnsi"/>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01A2DE8E"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•add and subtract numbers mentally with increasingly large numbers</w:t>
            </w:r>
          </w:p>
        </w:tc>
        <w:tc>
          <w:tcPr>
            <w:tcW w:w="552" w:type="pct"/>
            <w:tcBorders>
              <w:top w:val="single" w:sz="6" w:space="0" w:color="000000"/>
              <w:left w:val="single" w:sz="6" w:space="0" w:color="000000"/>
              <w:bottom w:val="single" w:sz="6" w:space="0" w:color="000000"/>
              <w:right w:val="single" w:sz="6" w:space="0" w:color="000000"/>
            </w:tcBorders>
            <w:shd w:val="clear" w:color="auto" w:fill="C00000"/>
          </w:tcPr>
          <w:p w14:paraId="60409299" w14:textId="77777777" w:rsidR="005D1400" w:rsidRPr="008C0084" w:rsidRDefault="005D1400" w:rsidP="00204D70">
            <w:pPr>
              <w:ind w:right="22"/>
              <w:rPr>
                <w:rFonts w:asciiTheme="minorHAnsi" w:hAnsiTheme="minorHAnsi" w:cstheme="minorHAnsi"/>
                <w:sz w:val="20"/>
                <w:szCs w:val="20"/>
              </w:rPr>
            </w:pPr>
            <w:r w:rsidRPr="008C0084">
              <w:rPr>
                <w:rFonts w:asciiTheme="minorHAnsi" w:hAnsiTheme="minorHAnsi" w:cstheme="minorHAnsi"/>
                <w:sz w:val="20"/>
                <w:szCs w:val="20"/>
              </w:rPr>
              <w:t xml:space="preserve">•perform mental calculations, including with </w:t>
            </w:r>
            <w:r w:rsidRPr="008C0084">
              <w:rPr>
                <w:rFonts w:asciiTheme="minorHAnsi" w:hAnsiTheme="minorHAnsi" w:cstheme="minorHAnsi"/>
                <w:b/>
                <w:sz w:val="20"/>
                <w:szCs w:val="20"/>
              </w:rPr>
              <w:t>mixed operations</w:t>
            </w:r>
            <w:r w:rsidRPr="008C0084">
              <w:rPr>
                <w:rFonts w:asciiTheme="minorHAnsi" w:hAnsiTheme="minorHAnsi" w:cstheme="minorHAnsi"/>
                <w:sz w:val="20"/>
                <w:szCs w:val="20"/>
              </w:rPr>
              <w:t xml:space="preserve"> and large numbers</w:t>
            </w:r>
          </w:p>
        </w:tc>
        <w:tc>
          <w:tcPr>
            <w:tcW w:w="698" w:type="pct"/>
            <w:tcBorders>
              <w:top w:val="single" w:sz="6" w:space="0" w:color="000000"/>
              <w:left w:val="single" w:sz="6" w:space="0" w:color="000000"/>
              <w:bottom w:val="single" w:sz="6" w:space="0" w:color="000000"/>
              <w:right w:val="single" w:sz="6" w:space="0" w:color="000000"/>
            </w:tcBorders>
            <w:shd w:val="clear" w:color="auto" w:fill="8E0000"/>
          </w:tcPr>
          <w:p w14:paraId="2844ED72" w14:textId="77777777" w:rsidR="005D1400" w:rsidRPr="00DB0CF0" w:rsidRDefault="005D1400" w:rsidP="00204D70">
            <w:pPr>
              <w:ind w:right="22"/>
              <w:rPr>
                <w:rFonts w:asciiTheme="minorHAnsi" w:hAnsiTheme="minorHAnsi" w:cstheme="minorHAnsi"/>
                <w:color w:val="FFFFFF" w:themeColor="background1"/>
                <w:sz w:val="20"/>
                <w:szCs w:val="20"/>
              </w:rPr>
            </w:pPr>
          </w:p>
        </w:tc>
      </w:tr>
      <w:tr w:rsidR="005D1400" w:rsidRPr="008C0084" w14:paraId="616E5B0F" w14:textId="77777777" w:rsidTr="00204D70">
        <w:trPr>
          <w:trHeight w:val="994"/>
        </w:trPr>
        <w:tc>
          <w:tcPr>
            <w:tcW w:w="625" w:type="pct"/>
            <w:tcBorders>
              <w:top w:val="single" w:sz="5" w:space="0" w:color="000000"/>
              <w:left w:val="single" w:sz="5" w:space="0" w:color="000000"/>
              <w:bottom w:val="single" w:sz="5" w:space="0" w:color="000000"/>
              <w:right w:val="single" w:sz="6" w:space="0" w:color="000000"/>
            </w:tcBorders>
            <w:vAlign w:val="center"/>
          </w:tcPr>
          <w:p w14:paraId="3AA435FE"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Written +/-</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8B827D1" w14:textId="77777777" w:rsidR="005D1400" w:rsidRPr="008C0084" w:rsidRDefault="005D1400" w:rsidP="00204D70">
            <w:pPr>
              <w:rPr>
                <w:rFonts w:asciiTheme="minorHAnsi" w:hAnsiTheme="minorHAnsi" w:cstheme="minorHAnsi"/>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5BDC4EE5" w14:textId="77777777" w:rsidR="005D1400" w:rsidRPr="008C0084" w:rsidRDefault="005D1400" w:rsidP="00204D70">
            <w:pPr>
              <w:rPr>
                <w:rFonts w:asciiTheme="minorHAnsi" w:hAnsiTheme="minorHAnsi" w:cstheme="minorHAnsi"/>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2DCB9C75"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•add and subtract numbers with up to three digits, using </w:t>
            </w:r>
            <w:r w:rsidRPr="008C0084">
              <w:rPr>
                <w:rFonts w:asciiTheme="minorHAnsi" w:hAnsiTheme="minorHAnsi" w:cstheme="minorHAnsi"/>
                <w:b/>
                <w:sz w:val="20"/>
                <w:szCs w:val="20"/>
              </w:rPr>
              <w:t>formal written methods</w:t>
            </w:r>
            <w:r w:rsidRPr="008C0084">
              <w:rPr>
                <w:rFonts w:asciiTheme="minorHAnsi" w:hAnsiTheme="minorHAnsi" w:cstheme="minorHAnsi"/>
                <w:sz w:val="20"/>
                <w:szCs w:val="20"/>
              </w:rPr>
              <w:t xml:space="preserve"> of </w:t>
            </w:r>
            <w:r w:rsidRPr="008C0084">
              <w:rPr>
                <w:rFonts w:asciiTheme="minorHAnsi" w:hAnsiTheme="minorHAnsi" w:cstheme="minorHAnsi"/>
                <w:b/>
                <w:sz w:val="20"/>
                <w:szCs w:val="20"/>
              </w:rPr>
              <w:t>columnar addition and subtraction</w:t>
            </w: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773DF23E"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•add and subtract numbers with up to 4 digits using the formal written methods of columnar addition and subtraction where appropriate</w:t>
            </w: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1E832824"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•add and subtract whole numbers with more than 4 digits, including using formal written methods </w:t>
            </w:r>
          </w:p>
        </w:tc>
        <w:tc>
          <w:tcPr>
            <w:tcW w:w="552" w:type="pct"/>
            <w:tcBorders>
              <w:top w:val="single" w:sz="6" w:space="0" w:color="000000"/>
              <w:left w:val="single" w:sz="6" w:space="0" w:color="000000"/>
              <w:bottom w:val="single" w:sz="6" w:space="0" w:color="000000"/>
              <w:right w:val="single" w:sz="6" w:space="0" w:color="000000"/>
            </w:tcBorders>
            <w:shd w:val="clear" w:color="auto" w:fill="C00000"/>
          </w:tcPr>
          <w:p w14:paraId="28A7AB0C" w14:textId="77777777" w:rsidR="005D1400" w:rsidRPr="008C0084" w:rsidRDefault="005D1400" w:rsidP="00204D70">
            <w:pPr>
              <w:rPr>
                <w:rFonts w:asciiTheme="minorHAnsi" w:hAnsiTheme="minorHAnsi" w:cstheme="minorHAnsi"/>
                <w:sz w:val="20"/>
                <w:szCs w:val="20"/>
              </w:rPr>
            </w:pPr>
          </w:p>
        </w:tc>
        <w:tc>
          <w:tcPr>
            <w:tcW w:w="698" w:type="pct"/>
            <w:tcBorders>
              <w:top w:val="single" w:sz="6" w:space="0" w:color="000000"/>
              <w:left w:val="single" w:sz="6" w:space="0" w:color="000000"/>
              <w:bottom w:val="single" w:sz="6" w:space="0" w:color="000000"/>
              <w:right w:val="single" w:sz="6" w:space="0" w:color="000000"/>
            </w:tcBorders>
            <w:shd w:val="clear" w:color="auto" w:fill="8E0000"/>
          </w:tcPr>
          <w:p w14:paraId="4359A727" w14:textId="77777777" w:rsidR="005D1400" w:rsidRPr="00DB0CF0" w:rsidRDefault="005D1400" w:rsidP="00204D70">
            <w:pPr>
              <w:rPr>
                <w:rFonts w:asciiTheme="minorHAnsi" w:hAnsiTheme="minorHAnsi" w:cstheme="minorHAnsi"/>
                <w:color w:val="FFFFFF" w:themeColor="background1"/>
                <w:sz w:val="20"/>
                <w:szCs w:val="20"/>
              </w:rPr>
            </w:pPr>
          </w:p>
        </w:tc>
      </w:tr>
      <w:tr w:rsidR="005D1400" w:rsidRPr="008C0084" w14:paraId="2BD3F1D5" w14:textId="77777777" w:rsidTr="00204D70">
        <w:trPr>
          <w:trHeight w:val="994"/>
        </w:trPr>
        <w:tc>
          <w:tcPr>
            <w:tcW w:w="625" w:type="pct"/>
            <w:tcBorders>
              <w:top w:val="single" w:sz="5" w:space="0" w:color="000000"/>
              <w:left w:val="single" w:sz="5" w:space="0" w:color="000000"/>
              <w:bottom w:val="single" w:sz="5" w:space="0" w:color="000000"/>
              <w:right w:val="single" w:sz="6" w:space="0" w:color="000000"/>
            </w:tcBorders>
            <w:vAlign w:val="center"/>
          </w:tcPr>
          <w:p w14:paraId="61A82AC2"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Problems +/-</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B7D4C4A"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solve one-step problems</w:t>
            </w:r>
            <w:r w:rsidRPr="008C0084">
              <w:rPr>
                <w:rFonts w:asciiTheme="minorHAnsi" w:hAnsiTheme="minorHAnsi" w:cstheme="minorHAnsi"/>
                <w:sz w:val="20"/>
                <w:szCs w:val="20"/>
              </w:rPr>
              <w:t xml:space="preserve"> that involve addition and subtraction, using concrete objects and pictorial representations, and </w:t>
            </w:r>
            <w:r w:rsidRPr="008C0084">
              <w:rPr>
                <w:rFonts w:asciiTheme="minorHAnsi" w:hAnsiTheme="minorHAnsi" w:cstheme="minorHAnsi"/>
                <w:b/>
                <w:sz w:val="20"/>
                <w:szCs w:val="20"/>
              </w:rPr>
              <w:t>missing number problems</w:t>
            </w:r>
            <w:r w:rsidRPr="008C0084">
              <w:rPr>
                <w:rFonts w:asciiTheme="minorHAnsi" w:hAnsiTheme="minorHAnsi" w:cstheme="minorHAnsi"/>
                <w:sz w:val="20"/>
                <w:szCs w:val="20"/>
              </w:rPr>
              <w:t xml:space="preserve"> such as  7 =  □  – 9.</w:t>
            </w: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60E4775E"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•solve problems with addition and subtraction, using concrete, pictorial and abstract representations</w:t>
            </w:r>
          </w:p>
          <w:p w14:paraId="37C42BBD"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and use the </w:t>
            </w:r>
            <w:r w:rsidRPr="008C0084">
              <w:rPr>
                <w:rFonts w:asciiTheme="minorHAnsi" w:hAnsiTheme="minorHAnsi" w:cstheme="minorHAnsi"/>
                <w:b/>
                <w:sz w:val="20"/>
                <w:szCs w:val="20"/>
              </w:rPr>
              <w:t>inverse relationship</w:t>
            </w:r>
            <w:r w:rsidRPr="008C0084">
              <w:rPr>
                <w:rFonts w:asciiTheme="minorHAnsi" w:hAnsiTheme="minorHAnsi" w:cstheme="minorHAnsi"/>
                <w:sz w:val="20"/>
                <w:szCs w:val="20"/>
              </w:rPr>
              <w:t xml:space="preserve"> between addition and subtraction and use this to check calculations and solve missing number problems.</w:t>
            </w: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7BCEBC49"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•estimate the answer to a calculation and use inverse operations to check answers</w:t>
            </w:r>
          </w:p>
          <w:p w14:paraId="451A396D"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problems, including missing number problems, using number facts, place value, and more complex addition and subtraction</w:t>
            </w: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1A19DCA6"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•estimate and use inverse operations to check answers to a calculation</w:t>
            </w:r>
          </w:p>
          <w:p w14:paraId="6D327BCF"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•solve addition and subtraction </w:t>
            </w:r>
            <w:r w:rsidRPr="008C0084">
              <w:rPr>
                <w:rFonts w:asciiTheme="minorHAnsi" w:hAnsiTheme="minorHAnsi" w:cstheme="minorHAnsi"/>
                <w:b/>
                <w:sz w:val="20"/>
                <w:szCs w:val="20"/>
              </w:rPr>
              <w:t>two-step problems</w:t>
            </w:r>
            <w:r w:rsidRPr="008C0084">
              <w:rPr>
                <w:rFonts w:asciiTheme="minorHAnsi" w:hAnsiTheme="minorHAnsi" w:cstheme="minorHAnsi"/>
                <w:sz w:val="20"/>
                <w:szCs w:val="20"/>
              </w:rPr>
              <w:t xml:space="preserve"> in contexts, deciding which operations and methods to use and why</w:t>
            </w: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44C4942F"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•use </w:t>
            </w:r>
            <w:r w:rsidRPr="008C0084">
              <w:rPr>
                <w:rFonts w:asciiTheme="minorHAnsi" w:hAnsiTheme="minorHAnsi" w:cstheme="minorHAnsi"/>
                <w:b/>
                <w:sz w:val="20"/>
                <w:szCs w:val="20"/>
              </w:rPr>
              <w:t>rounding to check answers</w:t>
            </w:r>
            <w:r w:rsidRPr="008C0084">
              <w:rPr>
                <w:rFonts w:asciiTheme="minorHAnsi" w:hAnsiTheme="minorHAnsi" w:cstheme="minorHAnsi"/>
                <w:sz w:val="20"/>
                <w:szCs w:val="20"/>
              </w:rPr>
              <w:t xml:space="preserve"> to calculations and determine, in the context of a problem, levels of accuracy</w:t>
            </w:r>
          </w:p>
          <w:p w14:paraId="44759CC6"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 xml:space="preserve">•solve addition and subtraction </w:t>
            </w:r>
            <w:r w:rsidRPr="008C0084">
              <w:rPr>
                <w:rFonts w:asciiTheme="minorHAnsi" w:hAnsiTheme="minorHAnsi" w:cstheme="minorHAnsi"/>
                <w:b/>
                <w:sz w:val="20"/>
                <w:szCs w:val="20"/>
              </w:rPr>
              <w:t>multi-step problems</w:t>
            </w:r>
            <w:r w:rsidRPr="008C0084">
              <w:rPr>
                <w:rFonts w:asciiTheme="minorHAnsi" w:hAnsiTheme="minorHAnsi" w:cstheme="minorHAnsi"/>
                <w:sz w:val="20"/>
                <w:szCs w:val="20"/>
              </w:rPr>
              <w:t xml:space="preserve"> in contexts, deciding which operations and methods to use and why</w:t>
            </w:r>
          </w:p>
        </w:tc>
        <w:tc>
          <w:tcPr>
            <w:tcW w:w="552" w:type="pct"/>
            <w:tcBorders>
              <w:top w:val="single" w:sz="6" w:space="0" w:color="000000"/>
              <w:left w:val="single" w:sz="6" w:space="0" w:color="000000"/>
              <w:bottom w:val="single" w:sz="6" w:space="0" w:color="000000"/>
              <w:right w:val="single" w:sz="6" w:space="0" w:color="000000"/>
            </w:tcBorders>
            <w:shd w:val="clear" w:color="auto" w:fill="C00000"/>
          </w:tcPr>
          <w:p w14:paraId="6F0C3FA1" w14:textId="77777777" w:rsidR="005D1400" w:rsidRPr="008C0084" w:rsidRDefault="005D1400" w:rsidP="00204D70">
            <w:pPr>
              <w:rPr>
                <w:rFonts w:asciiTheme="minorHAnsi" w:hAnsiTheme="minorHAnsi" w:cstheme="minorHAnsi"/>
                <w:sz w:val="20"/>
                <w:szCs w:val="20"/>
              </w:rPr>
            </w:pPr>
          </w:p>
        </w:tc>
        <w:tc>
          <w:tcPr>
            <w:tcW w:w="698" w:type="pct"/>
            <w:tcBorders>
              <w:top w:val="single" w:sz="6" w:space="0" w:color="000000"/>
              <w:left w:val="single" w:sz="6" w:space="0" w:color="000000"/>
              <w:bottom w:val="single" w:sz="6" w:space="0" w:color="000000"/>
              <w:right w:val="single" w:sz="6" w:space="0" w:color="000000"/>
            </w:tcBorders>
            <w:shd w:val="clear" w:color="auto" w:fill="8E0000"/>
          </w:tcPr>
          <w:p w14:paraId="43F1EC50" w14:textId="77777777" w:rsidR="005D1400" w:rsidRPr="00DB0CF0" w:rsidRDefault="00204D70" w:rsidP="00204D70">
            <w:pPr>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use a calculator and other technologies to calculate results accurately and then interpret them appropriately</w:t>
            </w:r>
          </w:p>
          <w:p w14:paraId="33039766" w14:textId="77777777" w:rsidR="00204D70" w:rsidRPr="00DB0CF0" w:rsidRDefault="00204D70" w:rsidP="00204D70">
            <w:pPr>
              <w:rPr>
                <w:rFonts w:asciiTheme="minorHAnsi" w:hAnsiTheme="minorHAnsi" w:cstheme="minorHAnsi"/>
                <w:color w:val="FFFFFF" w:themeColor="background1"/>
                <w:sz w:val="20"/>
                <w:szCs w:val="20"/>
              </w:rPr>
            </w:pPr>
          </w:p>
        </w:tc>
      </w:tr>
      <w:tr w:rsidR="005D1400" w:rsidRPr="008C0084" w14:paraId="30F9D05F" w14:textId="77777777" w:rsidTr="00204D70">
        <w:trPr>
          <w:trHeight w:val="994"/>
        </w:trPr>
        <w:tc>
          <w:tcPr>
            <w:tcW w:w="625" w:type="pct"/>
            <w:tcBorders>
              <w:top w:val="single" w:sz="5" w:space="0" w:color="000000"/>
              <w:left w:val="single" w:sz="5" w:space="0" w:color="000000"/>
              <w:bottom w:val="single" w:sz="5" w:space="0" w:color="000000"/>
              <w:right w:val="single" w:sz="6" w:space="0" w:color="000000"/>
            </w:tcBorders>
            <w:vAlign w:val="center"/>
          </w:tcPr>
          <w:p w14:paraId="7CF140AE"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Number facts (x/÷)</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E4B5E47" w14:textId="77777777" w:rsidR="005D1400" w:rsidRPr="008C0084" w:rsidRDefault="005D1400" w:rsidP="00204D70">
            <w:pPr>
              <w:rPr>
                <w:rFonts w:asciiTheme="minorHAnsi" w:hAnsiTheme="minorHAnsi" w:cstheme="minorHAnsi"/>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3C6CA86E"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•recall and use </w:t>
            </w:r>
            <w:r w:rsidRPr="008C0084">
              <w:rPr>
                <w:rFonts w:asciiTheme="minorHAnsi" w:hAnsiTheme="minorHAnsi" w:cstheme="minorHAnsi"/>
                <w:b/>
                <w:sz w:val="20"/>
                <w:szCs w:val="20"/>
              </w:rPr>
              <w:t>multiplication and division facts</w:t>
            </w:r>
            <w:r w:rsidRPr="008C0084">
              <w:rPr>
                <w:rFonts w:asciiTheme="minorHAnsi" w:hAnsiTheme="minorHAnsi" w:cstheme="minorHAnsi"/>
                <w:sz w:val="20"/>
                <w:szCs w:val="20"/>
              </w:rPr>
              <w:t xml:space="preserve"> for the 2, 5 and 10 multiplication tables, including recognising </w:t>
            </w:r>
            <w:r w:rsidRPr="008C0084">
              <w:rPr>
                <w:rFonts w:asciiTheme="minorHAnsi" w:hAnsiTheme="minorHAnsi" w:cstheme="minorHAnsi"/>
                <w:b/>
                <w:sz w:val="20"/>
                <w:szCs w:val="20"/>
              </w:rPr>
              <w:t>odd and even numbers</w:t>
            </w: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2F86473F"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•recall and use multiplication and division facts for the 3, 4 and 8 multiplication tables</w:t>
            </w: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4D681A12"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•recall multiplication and division facts for multiplication tables up to 12 × 12</w:t>
            </w: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2DBD0ABE" w14:textId="77777777" w:rsidR="005D1400" w:rsidRPr="008C0084" w:rsidRDefault="005D1400" w:rsidP="00204D70">
            <w:pPr>
              <w:spacing w:line="262" w:lineRule="auto"/>
              <w:ind w:right="10"/>
              <w:rPr>
                <w:rFonts w:asciiTheme="minorHAnsi" w:hAnsiTheme="minorHAnsi" w:cstheme="minorHAnsi"/>
                <w:sz w:val="20"/>
                <w:szCs w:val="20"/>
              </w:rPr>
            </w:pPr>
            <w:r w:rsidRPr="008C0084">
              <w:rPr>
                <w:rFonts w:asciiTheme="minorHAnsi" w:hAnsiTheme="minorHAnsi" w:cstheme="minorHAnsi"/>
                <w:sz w:val="20"/>
                <w:szCs w:val="20"/>
              </w:rPr>
              <w:t xml:space="preserve">•identify </w:t>
            </w:r>
            <w:r w:rsidRPr="008C0084">
              <w:rPr>
                <w:rFonts w:asciiTheme="minorHAnsi" w:hAnsiTheme="minorHAnsi" w:cstheme="minorHAnsi"/>
                <w:b/>
                <w:sz w:val="20"/>
                <w:szCs w:val="20"/>
              </w:rPr>
              <w:t>multiples and factors</w:t>
            </w:r>
            <w:r w:rsidRPr="008C0084">
              <w:rPr>
                <w:rFonts w:asciiTheme="minorHAnsi" w:hAnsiTheme="minorHAnsi" w:cstheme="minorHAnsi"/>
                <w:sz w:val="20"/>
                <w:szCs w:val="20"/>
              </w:rPr>
              <w:t xml:space="preserve">, including finding all </w:t>
            </w:r>
            <w:r w:rsidRPr="008C0084">
              <w:rPr>
                <w:rFonts w:asciiTheme="minorHAnsi" w:hAnsiTheme="minorHAnsi" w:cstheme="minorHAnsi"/>
                <w:b/>
                <w:sz w:val="20"/>
                <w:szCs w:val="20"/>
              </w:rPr>
              <w:t>factor pairs</w:t>
            </w:r>
            <w:r w:rsidRPr="008C0084">
              <w:rPr>
                <w:rFonts w:asciiTheme="minorHAnsi" w:hAnsiTheme="minorHAnsi" w:cstheme="minorHAnsi"/>
                <w:sz w:val="20"/>
                <w:szCs w:val="20"/>
              </w:rPr>
              <w:t xml:space="preserve"> of a number, and </w:t>
            </w:r>
            <w:r w:rsidRPr="008C0084">
              <w:rPr>
                <w:rFonts w:asciiTheme="minorHAnsi" w:hAnsiTheme="minorHAnsi" w:cstheme="minorHAnsi"/>
                <w:b/>
                <w:sz w:val="20"/>
                <w:szCs w:val="20"/>
              </w:rPr>
              <w:t>common factors</w:t>
            </w:r>
            <w:r w:rsidRPr="008C0084">
              <w:rPr>
                <w:rFonts w:asciiTheme="minorHAnsi" w:hAnsiTheme="minorHAnsi" w:cstheme="minorHAnsi"/>
                <w:sz w:val="20"/>
                <w:szCs w:val="20"/>
              </w:rPr>
              <w:t xml:space="preserve"> of two numbers</w:t>
            </w:r>
          </w:p>
          <w:p w14:paraId="4851EB92"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•know and use the vocabulary of prime numbers, </w:t>
            </w:r>
            <w:r w:rsidRPr="008C0084">
              <w:rPr>
                <w:rFonts w:asciiTheme="minorHAnsi" w:hAnsiTheme="minorHAnsi" w:cstheme="minorHAnsi"/>
                <w:b/>
                <w:sz w:val="20"/>
                <w:szCs w:val="20"/>
              </w:rPr>
              <w:t>prime factors and composite (non-prime) numbers</w:t>
            </w:r>
          </w:p>
          <w:p w14:paraId="09C723FF"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•establish whether a number up to 100 is prime and recall prime numbers up to 19</w:t>
            </w:r>
          </w:p>
        </w:tc>
        <w:tc>
          <w:tcPr>
            <w:tcW w:w="552" w:type="pct"/>
            <w:tcBorders>
              <w:top w:val="single" w:sz="6" w:space="0" w:color="000000"/>
              <w:left w:val="single" w:sz="6" w:space="0" w:color="000000"/>
              <w:bottom w:val="single" w:sz="6" w:space="0" w:color="000000"/>
              <w:right w:val="single" w:sz="6" w:space="0" w:color="000000"/>
            </w:tcBorders>
            <w:shd w:val="clear" w:color="auto" w:fill="C00000"/>
          </w:tcPr>
          <w:p w14:paraId="37BCACF4"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•identify common factors, common multiples and prime numbers</w:t>
            </w:r>
          </w:p>
        </w:tc>
        <w:tc>
          <w:tcPr>
            <w:tcW w:w="698" w:type="pct"/>
            <w:tcBorders>
              <w:top w:val="single" w:sz="6" w:space="0" w:color="000000"/>
              <w:left w:val="single" w:sz="6" w:space="0" w:color="000000"/>
              <w:bottom w:val="single" w:sz="6" w:space="0" w:color="000000"/>
              <w:right w:val="single" w:sz="6" w:space="0" w:color="000000"/>
            </w:tcBorders>
            <w:shd w:val="clear" w:color="auto" w:fill="8E0000"/>
          </w:tcPr>
          <w:p w14:paraId="5C43D2C6" w14:textId="77777777" w:rsidR="005D1400" w:rsidRPr="00DB0CF0" w:rsidRDefault="00CC0B99" w:rsidP="00204D70">
            <w:pPr>
              <w:rPr>
                <w:rFonts w:asciiTheme="minorHAnsi" w:hAnsiTheme="minorHAnsi" w:cstheme="minorHAnsi"/>
                <w:color w:val="FFFFFF" w:themeColor="background1"/>
                <w:sz w:val="20"/>
                <w:szCs w:val="20"/>
              </w:rPr>
            </w:pPr>
            <w:r w:rsidRPr="00DB0CF0">
              <w:rPr>
                <w:rFonts w:asciiTheme="minorHAnsi" w:hAnsiTheme="minorHAnsi" w:cstheme="minorHAnsi"/>
                <w:color w:val="FFFFFF" w:themeColor="background1"/>
                <w:sz w:val="20"/>
                <w:szCs w:val="20"/>
              </w:rPr>
              <w:t>•</w:t>
            </w:r>
            <w:r w:rsidRPr="00DB0CF0">
              <w:rPr>
                <w:color w:val="FFFFFF" w:themeColor="background1"/>
              </w:rPr>
              <w:t>use the concepts and vocabulary of prime numbers, factors (or divisors), multiples, common factors, common multiples, highest common factor, lowest common multiple, prime factorisation, including using product notation and the unique factorisation property</w:t>
            </w:r>
            <w:r w:rsidRPr="00DB0CF0">
              <w:rPr>
                <w:color w:val="FFFFFF" w:themeColor="background1"/>
              </w:rPr>
              <w:br/>
            </w:r>
            <w:r w:rsidRPr="00DB0CF0">
              <w:rPr>
                <w:rFonts w:asciiTheme="minorHAnsi" w:hAnsiTheme="minorHAnsi" w:cstheme="minorHAnsi"/>
                <w:color w:val="FFFFFF" w:themeColor="background1"/>
                <w:sz w:val="20"/>
                <w:szCs w:val="20"/>
              </w:rPr>
              <w:t>•</w:t>
            </w:r>
            <w:r w:rsidRPr="00DB0CF0">
              <w:rPr>
                <w:color w:val="FFFFFF" w:themeColor="background1"/>
              </w:rPr>
              <w:t>use the four operations, including formal written methods, applied to integers, decimals, proper and improper fractions, and mixed numbers, all both positive and negative</w:t>
            </w:r>
            <w:r w:rsidRPr="00DB0CF0">
              <w:rPr>
                <w:color w:val="FFFFFF" w:themeColor="background1"/>
              </w:rPr>
              <w:br/>
            </w:r>
            <w:r w:rsidRPr="00DB0CF0">
              <w:rPr>
                <w:rFonts w:asciiTheme="minorHAnsi" w:hAnsiTheme="minorHAnsi" w:cstheme="minorHAnsi"/>
                <w:color w:val="FFFFFF" w:themeColor="background1"/>
                <w:sz w:val="20"/>
                <w:szCs w:val="20"/>
              </w:rPr>
              <w:t>•</w:t>
            </w:r>
            <w:r w:rsidRPr="00DB0CF0">
              <w:rPr>
                <w:color w:val="FFFFFF" w:themeColor="background1"/>
              </w:rPr>
              <w:t>use integer powers and associated real roots (square, cube and higher), recognise powers of 2, 3, 4, 5 and distinguish between exact representations of roots and their decimal approximations</w:t>
            </w:r>
          </w:p>
        </w:tc>
      </w:tr>
      <w:tr w:rsidR="005D1400" w:rsidRPr="008C0084" w14:paraId="7D4EE86A" w14:textId="77777777" w:rsidTr="00204D70">
        <w:trPr>
          <w:trHeight w:val="994"/>
        </w:trPr>
        <w:tc>
          <w:tcPr>
            <w:tcW w:w="625" w:type="pct"/>
            <w:tcBorders>
              <w:top w:val="single" w:sz="5" w:space="0" w:color="000000"/>
              <w:left w:val="single" w:sz="5" w:space="0" w:color="000000"/>
              <w:bottom w:val="single" w:sz="5" w:space="0" w:color="000000"/>
              <w:right w:val="single" w:sz="6" w:space="0" w:color="000000"/>
            </w:tcBorders>
            <w:vAlign w:val="center"/>
          </w:tcPr>
          <w:p w14:paraId="7ABB8933"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Mental (x/÷)</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78B6EAE" w14:textId="77777777" w:rsidR="005D1400" w:rsidRPr="008C0084" w:rsidRDefault="005D1400" w:rsidP="00204D70">
            <w:pPr>
              <w:rPr>
                <w:rFonts w:asciiTheme="minorHAnsi" w:hAnsiTheme="minorHAnsi" w:cstheme="minorHAnsi"/>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0B21B426"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•calculate mathematical </w:t>
            </w:r>
            <w:r w:rsidRPr="008C0084">
              <w:rPr>
                <w:rFonts w:asciiTheme="minorHAnsi" w:hAnsiTheme="minorHAnsi" w:cstheme="minorHAnsi"/>
                <w:b/>
                <w:sz w:val="20"/>
                <w:szCs w:val="20"/>
              </w:rPr>
              <w:t>statements</w:t>
            </w:r>
            <w:r w:rsidRPr="008C0084">
              <w:rPr>
                <w:rFonts w:asciiTheme="minorHAnsi" w:hAnsiTheme="minorHAnsi" w:cstheme="minorHAnsi"/>
                <w:sz w:val="20"/>
                <w:szCs w:val="20"/>
              </w:rPr>
              <w:t xml:space="preserve"> for multiplication and division within the multiplication tables and write them using the multiplication (×), division (÷) and equals (=) signs</w:t>
            </w:r>
          </w:p>
          <w:p w14:paraId="2708CC5B"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•show that multiplication of two numbers can be done in any </w:t>
            </w:r>
            <w:r w:rsidRPr="008C0084">
              <w:rPr>
                <w:rFonts w:asciiTheme="minorHAnsi" w:hAnsiTheme="minorHAnsi" w:cstheme="minorHAnsi"/>
                <w:b/>
                <w:sz w:val="20"/>
                <w:szCs w:val="20"/>
              </w:rPr>
              <w:t>order</w:t>
            </w:r>
            <w:r w:rsidRPr="008C0084">
              <w:rPr>
                <w:rFonts w:asciiTheme="minorHAnsi" w:hAnsiTheme="minorHAnsi" w:cstheme="minorHAnsi"/>
                <w:sz w:val="20"/>
                <w:szCs w:val="20"/>
              </w:rPr>
              <w:t xml:space="preserve"> (commutative) and division of one number by another cannot</w:t>
            </w: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17947B87"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•write and calculate mathematical statements for multiplication and division using the multiplication tables that they know, including for two-digit numbers times one-digit numbers, using </w:t>
            </w:r>
            <w:r w:rsidRPr="008C0084">
              <w:rPr>
                <w:rFonts w:asciiTheme="minorHAnsi" w:hAnsiTheme="minorHAnsi" w:cstheme="minorHAnsi"/>
                <w:b/>
                <w:sz w:val="20"/>
                <w:szCs w:val="20"/>
              </w:rPr>
              <w:t>mental methods</w:t>
            </w: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3653B3EC"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•use place value, known and derived facts to multiply and divide mentally, including: multiplying by 0 and 1; dividing by 1; multiplying together three numbers</w:t>
            </w:r>
          </w:p>
          <w:p w14:paraId="442A4252"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and use </w:t>
            </w:r>
            <w:r w:rsidRPr="008C0084">
              <w:rPr>
                <w:rFonts w:asciiTheme="minorHAnsi" w:hAnsiTheme="minorHAnsi" w:cstheme="minorHAnsi"/>
                <w:b/>
                <w:sz w:val="20"/>
                <w:szCs w:val="20"/>
              </w:rPr>
              <w:t>factor pairs</w:t>
            </w:r>
            <w:r w:rsidRPr="008C0084">
              <w:rPr>
                <w:rFonts w:asciiTheme="minorHAnsi" w:hAnsiTheme="minorHAnsi" w:cstheme="minorHAnsi"/>
                <w:sz w:val="20"/>
                <w:szCs w:val="20"/>
              </w:rPr>
              <w:t xml:space="preserve"> and commutativity in mental calculations</w:t>
            </w: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243F189C"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•multiply and divide numbers mentally drawing upon known facts</w:t>
            </w:r>
          </w:p>
          <w:p w14:paraId="239FE3D4"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•multiply and divide whole numbers and those involving </w:t>
            </w:r>
            <w:r w:rsidRPr="008C0084">
              <w:rPr>
                <w:rFonts w:asciiTheme="minorHAnsi" w:hAnsiTheme="minorHAnsi" w:cstheme="minorHAnsi"/>
                <w:b/>
                <w:sz w:val="20"/>
                <w:szCs w:val="20"/>
              </w:rPr>
              <w:t>decimals</w:t>
            </w:r>
            <w:r w:rsidRPr="008C0084">
              <w:rPr>
                <w:rFonts w:asciiTheme="minorHAnsi" w:hAnsiTheme="minorHAnsi" w:cstheme="minorHAnsi"/>
                <w:sz w:val="20"/>
                <w:szCs w:val="20"/>
              </w:rPr>
              <w:t xml:space="preserve"> by 10, 100 and 1000</w:t>
            </w:r>
          </w:p>
        </w:tc>
        <w:tc>
          <w:tcPr>
            <w:tcW w:w="552" w:type="pct"/>
            <w:tcBorders>
              <w:top w:val="single" w:sz="6" w:space="0" w:color="000000"/>
              <w:left w:val="single" w:sz="6" w:space="0" w:color="000000"/>
              <w:bottom w:val="single" w:sz="6" w:space="0" w:color="000000"/>
              <w:right w:val="single" w:sz="6" w:space="0" w:color="000000"/>
            </w:tcBorders>
            <w:shd w:val="clear" w:color="auto" w:fill="C00000"/>
          </w:tcPr>
          <w:p w14:paraId="47F3F69C" w14:textId="77777777" w:rsidR="005D1400" w:rsidRPr="008C0084" w:rsidRDefault="005D1400" w:rsidP="00204D70">
            <w:pPr>
              <w:ind w:right="22"/>
              <w:rPr>
                <w:rFonts w:asciiTheme="minorHAnsi" w:hAnsiTheme="minorHAnsi" w:cstheme="minorHAnsi"/>
                <w:sz w:val="20"/>
                <w:szCs w:val="20"/>
              </w:rPr>
            </w:pPr>
            <w:r w:rsidRPr="008C0084">
              <w:rPr>
                <w:rFonts w:asciiTheme="minorHAnsi" w:hAnsiTheme="minorHAnsi" w:cstheme="minorHAnsi"/>
                <w:sz w:val="20"/>
                <w:szCs w:val="20"/>
              </w:rPr>
              <w:t xml:space="preserve">•perform mental calculations, including </w:t>
            </w:r>
            <w:r w:rsidRPr="008C0084">
              <w:rPr>
                <w:rFonts w:asciiTheme="minorHAnsi" w:hAnsiTheme="minorHAnsi" w:cstheme="minorHAnsi"/>
                <w:b/>
                <w:sz w:val="20"/>
                <w:szCs w:val="20"/>
              </w:rPr>
              <w:t>with mixed operations</w:t>
            </w:r>
            <w:r w:rsidRPr="008C0084">
              <w:rPr>
                <w:rFonts w:asciiTheme="minorHAnsi" w:hAnsiTheme="minorHAnsi" w:cstheme="minorHAnsi"/>
                <w:sz w:val="20"/>
                <w:szCs w:val="20"/>
              </w:rPr>
              <w:t xml:space="preserve"> and large numbers</w:t>
            </w:r>
          </w:p>
        </w:tc>
        <w:tc>
          <w:tcPr>
            <w:tcW w:w="698" w:type="pct"/>
            <w:tcBorders>
              <w:top w:val="single" w:sz="6" w:space="0" w:color="000000"/>
              <w:left w:val="single" w:sz="6" w:space="0" w:color="000000"/>
              <w:bottom w:val="single" w:sz="6" w:space="0" w:color="000000"/>
              <w:right w:val="single" w:sz="6" w:space="0" w:color="000000"/>
            </w:tcBorders>
            <w:shd w:val="clear" w:color="auto" w:fill="8E0000"/>
          </w:tcPr>
          <w:p w14:paraId="75489A28" w14:textId="77777777" w:rsidR="005D1400" w:rsidRPr="00DB0CF0" w:rsidRDefault="005D1400" w:rsidP="00204D70">
            <w:pPr>
              <w:ind w:right="22"/>
              <w:rPr>
                <w:rFonts w:asciiTheme="minorHAnsi" w:hAnsiTheme="minorHAnsi" w:cstheme="minorHAnsi"/>
                <w:color w:val="FFFFFF" w:themeColor="background1"/>
                <w:sz w:val="20"/>
                <w:szCs w:val="20"/>
              </w:rPr>
            </w:pPr>
          </w:p>
        </w:tc>
      </w:tr>
      <w:tr w:rsidR="005D1400" w:rsidRPr="008C0084" w14:paraId="28404958" w14:textId="77777777" w:rsidTr="00204D70">
        <w:trPr>
          <w:trHeight w:val="1656"/>
        </w:trPr>
        <w:tc>
          <w:tcPr>
            <w:tcW w:w="625" w:type="pct"/>
            <w:tcBorders>
              <w:top w:val="single" w:sz="5" w:space="0" w:color="000000"/>
              <w:left w:val="single" w:sz="5" w:space="0" w:color="000000"/>
              <w:bottom w:val="single" w:sz="5" w:space="0" w:color="000000"/>
              <w:right w:val="single" w:sz="6" w:space="0" w:color="000000"/>
            </w:tcBorders>
            <w:vAlign w:val="center"/>
          </w:tcPr>
          <w:p w14:paraId="57371C53"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Written (x/÷)</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84672B1" w14:textId="77777777" w:rsidR="005D1400" w:rsidRPr="008C0084" w:rsidRDefault="005D1400" w:rsidP="00204D70">
            <w:pPr>
              <w:rPr>
                <w:rFonts w:asciiTheme="minorHAnsi" w:hAnsiTheme="minorHAnsi" w:cstheme="minorHAnsi"/>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41AAE8A3" w14:textId="77777777" w:rsidR="005D1400" w:rsidRPr="008C0084" w:rsidRDefault="005D1400" w:rsidP="00204D70">
            <w:pPr>
              <w:rPr>
                <w:rFonts w:asciiTheme="minorHAnsi" w:hAnsiTheme="minorHAnsi" w:cstheme="minorHAnsi"/>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54AB8443"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•Progress to formal written methods calculations as above</w:t>
            </w: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52FDF061"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•multiply two-digit and three-digit numbers by a one-digit number using formal written layout</w:t>
            </w: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72FBA49C"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•multiply numbers up to 4 digits by a one- or two-digit number using a formal written method, including long multiplication for two-digit numbers</w:t>
            </w:r>
          </w:p>
          <w:p w14:paraId="3AE6D9AD"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•divide numbers up to 4 digits by a one-digit number using the formal written method of short division and </w:t>
            </w:r>
            <w:r w:rsidRPr="008C0084">
              <w:rPr>
                <w:rFonts w:asciiTheme="minorHAnsi" w:hAnsiTheme="minorHAnsi" w:cstheme="minorHAnsi"/>
                <w:b/>
                <w:sz w:val="20"/>
                <w:szCs w:val="20"/>
              </w:rPr>
              <w:t>interpret remainders</w:t>
            </w:r>
            <w:r w:rsidRPr="008C0084">
              <w:rPr>
                <w:rFonts w:asciiTheme="minorHAnsi" w:hAnsiTheme="minorHAnsi" w:cstheme="minorHAnsi"/>
                <w:sz w:val="20"/>
                <w:szCs w:val="20"/>
              </w:rPr>
              <w:t xml:space="preserve"> appropriately for the context</w:t>
            </w:r>
          </w:p>
        </w:tc>
        <w:tc>
          <w:tcPr>
            <w:tcW w:w="552" w:type="pct"/>
            <w:tcBorders>
              <w:top w:val="single" w:sz="6" w:space="0" w:color="000000"/>
              <w:left w:val="single" w:sz="6" w:space="0" w:color="000000"/>
              <w:bottom w:val="single" w:sz="6" w:space="0" w:color="000000"/>
              <w:right w:val="single" w:sz="6" w:space="0" w:color="000000"/>
            </w:tcBorders>
            <w:shd w:val="clear" w:color="auto" w:fill="C00000"/>
          </w:tcPr>
          <w:p w14:paraId="453995FE"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•multiply multi-digit numbers up to 4 digits by a two-digit whole number using the formal written method of long multiplication </w:t>
            </w:r>
          </w:p>
          <w:p w14:paraId="4D3C0A70" w14:textId="77777777" w:rsidR="005D1400" w:rsidRPr="008C0084" w:rsidRDefault="005D1400" w:rsidP="00204D70">
            <w:pPr>
              <w:spacing w:line="261" w:lineRule="auto"/>
              <w:rPr>
                <w:rFonts w:asciiTheme="minorHAnsi" w:hAnsiTheme="minorHAnsi" w:cstheme="minorHAnsi"/>
                <w:b/>
                <w:sz w:val="20"/>
                <w:szCs w:val="20"/>
              </w:rPr>
            </w:pPr>
            <w:r w:rsidRPr="008C0084">
              <w:rPr>
                <w:rFonts w:asciiTheme="minorHAnsi" w:hAnsiTheme="minorHAnsi" w:cstheme="minorHAnsi"/>
                <w:sz w:val="20"/>
                <w:szCs w:val="20"/>
              </w:rPr>
              <w:t xml:space="preserve">•divide numbers up to 4 digits by a two-digit whole number using the formal written method of long division, and interpret remainders as </w:t>
            </w:r>
            <w:r w:rsidRPr="008C0084">
              <w:rPr>
                <w:rFonts w:asciiTheme="minorHAnsi" w:hAnsiTheme="minorHAnsi" w:cstheme="minorHAnsi"/>
                <w:b/>
                <w:sz w:val="20"/>
                <w:szCs w:val="20"/>
              </w:rPr>
              <w:t>whole number remainders, fractions, or by rounding, as appropriate for the context</w:t>
            </w:r>
          </w:p>
          <w:p w14:paraId="13694A60"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•divide numbers up to 4 digits by a two-digit number using the formal written method of short division where appropriate, </w:t>
            </w:r>
            <w:r w:rsidRPr="008C0084">
              <w:rPr>
                <w:rFonts w:asciiTheme="minorHAnsi" w:hAnsiTheme="minorHAnsi" w:cstheme="minorHAnsi"/>
                <w:b/>
                <w:sz w:val="20"/>
                <w:szCs w:val="20"/>
              </w:rPr>
              <w:t>interpreting remainders according to context</w:t>
            </w:r>
          </w:p>
        </w:tc>
        <w:tc>
          <w:tcPr>
            <w:tcW w:w="698" w:type="pct"/>
            <w:tcBorders>
              <w:top w:val="single" w:sz="6" w:space="0" w:color="000000"/>
              <w:left w:val="single" w:sz="6" w:space="0" w:color="000000"/>
              <w:bottom w:val="single" w:sz="6" w:space="0" w:color="000000"/>
              <w:right w:val="single" w:sz="6" w:space="0" w:color="000000"/>
            </w:tcBorders>
            <w:shd w:val="clear" w:color="auto" w:fill="8E0000"/>
          </w:tcPr>
          <w:p w14:paraId="4956F6A1" w14:textId="77777777" w:rsidR="005D1400" w:rsidRPr="00DB0CF0" w:rsidRDefault="00CC0B99" w:rsidP="00CC0B99">
            <w:pPr>
              <w:rPr>
                <w:rFonts w:asciiTheme="minorHAnsi" w:hAnsiTheme="minorHAnsi" w:cstheme="minorHAnsi"/>
                <w:color w:val="FFFFFF" w:themeColor="background1"/>
                <w:sz w:val="20"/>
                <w:szCs w:val="20"/>
              </w:rPr>
            </w:pPr>
            <w:r w:rsidRPr="00DB0CF0">
              <w:rPr>
                <w:rFonts w:asciiTheme="minorHAnsi" w:hAnsiTheme="minorHAnsi" w:cstheme="minorHAnsi"/>
                <w:color w:val="FFFFFF" w:themeColor="background1"/>
                <w:sz w:val="20"/>
                <w:szCs w:val="20"/>
              </w:rPr>
              <w:t>•</w:t>
            </w:r>
            <w:r w:rsidRPr="00DB0CF0">
              <w:rPr>
                <w:color w:val="FFFFFF" w:themeColor="background1"/>
                <w:sz w:val="20"/>
              </w:rPr>
              <w:t>recognise and use relationships between operations including inverse operations</w:t>
            </w:r>
          </w:p>
        </w:tc>
      </w:tr>
      <w:tr w:rsidR="005D1400" w:rsidRPr="008C0084" w14:paraId="4E306931" w14:textId="77777777" w:rsidTr="00204D70">
        <w:trPr>
          <w:trHeight w:val="1657"/>
        </w:trPr>
        <w:tc>
          <w:tcPr>
            <w:tcW w:w="625" w:type="pct"/>
            <w:tcBorders>
              <w:top w:val="single" w:sz="5" w:space="0" w:color="000000"/>
              <w:left w:val="single" w:sz="5" w:space="0" w:color="000000"/>
              <w:bottom w:val="single" w:sz="5" w:space="0" w:color="000000"/>
              <w:right w:val="single" w:sz="6" w:space="0" w:color="000000"/>
            </w:tcBorders>
            <w:vAlign w:val="center"/>
          </w:tcPr>
          <w:p w14:paraId="454A7A0D"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Problems (x/÷)</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53930B1"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one-step problems involving multiplication and division, by calculating the answer using concrete objects, pictorial representations and arrays with the support of the teacher.</w:t>
            </w: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0E0DECB1"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problems involving multiplication and division, using materials, arrays, repeated addition, mental methods, and multiplication and division facts, including problems in contexts</w:t>
            </w: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473DF57A"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problems, including missing number problems, involving multiplication and division, including positive integer scaling problems and correspondence problems in which n objects are connected to m objects.</w:t>
            </w: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2EFF257C"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problems involving multiplying and adding, including using the distributive law to multiply two digit numbers by one digit, integer scaling problems and harder correspondence problems such as n objects are connected to m objects</w:t>
            </w: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0D4DC990"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•solve problems involving multiplication and division including using their knowledge of factors and multiples, squares and cubes </w:t>
            </w:r>
          </w:p>
          <w:p w14:paraId="7C3A3FAC"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•solve problems involving addition, subtraction, multiplication and division and a combination of these, including understanding the meaning of the </w:t>
            </w:r>
            <w:r w:rsidRPr="008C0084">
              <w:rPr>
                <w:rFonts w:asciiTheme="minorHAnsi" w:hAnsiTheme="minorHAnsi" w:cstheme="minorHAnsi"/>
                <w:b/>
                <w:sz w:val="20"/>
                <w:szCs w:val="20"/>
              </w:rPr>
              <w:t>equals sign</w:t>
            </w:r>
          </w:p>
          <w:p w14:paraId="61A9A9AF"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problems involving multiplication and division, including scaling by simple fractions and problems involving simple rates</w:t>
            </w:r>
          </w:p>
        </w:tc>
        <w:tc>
          <w:tcPr>
            <w:tcW w:w="552" w:type="pct"/>
            <w:tcBorders>
              <w:top w:val="single" w:sz="6" w:space="0" w:color="000000"/>
              <w:left w:val="single" w:sz="6" w:space="0" w:color="000000"/>
              <w:bottom w:val="single" w:sz="6" w:space="0" w:color="000000"/>
              <w:right w:val="single" w:sz="6" w:space="0" w:color="000000"/>
            </w:tcBorders>
            <w:shd w:val="clear" w:color="auto" w:fill="C00000"/>
          </w:tcPr>
          <w:p w14:paraId="44DF96AF"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•use their knowledge of the order of operations to carry out calculations involving the four operations</w:t>
            </w:r>
          </w:p>
          <w:p w14:paraId="50A497EE"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•solve addition and subtraction multi-step problems in contexts, deciding which operations and methods to use and why</w:t>
            </w:r>
          </w:p>
          <w:p w14:paraId="556575ED"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•solve problems involving addition, subtraction, multiplication and division</w:t>
            </w:r>
          </w:p>
          <w:p w14:paraId="3069F797" w14:textId="77777777" w:rsidR="005D1400" w:rsidRPr="008C0084" w:rsidRDefault="005D1400" w:rsidP="00204D70">
            <w:pPr>
              <w:ind w:right="17"/>
              <w:rPr>
                <w:rFonts w:asciiTheme="minorHAnsi" w:hAnsiTheme="minorHAnsi" w:cstheme="minorHAnsi"/>
                <w:sz w:val="20"/>
                <w:szCs w:val="20"/>
              </w:rPr>
            </w:pPr>
            <w:r w:rsidRPr="008C0084">
              <w:rPr>
                <w:rFonts w:asciiTheme="minorHAnsi" w:hAnsiTheme="minorHAnsi" w:cstheme="minorHAnsi"/>
                <w:sz w:val="20"/>
                <w:szCs w:val="20"/>
              </w:rPr>
              <w:t xml:space="preserve">•use </w:t>
            </w:r>
            <w:r w:rsidRPr="008C0084">
              <w:rPr>
                <w:rFonts w:asciiTheme="minorHAnsi" w:hAnsiTheme="minorHAnsi" w:cstheme="minorHAnsi"/>
                <w:b/>
                <w:sz w:val="20"/>
                <w:szCs w:val="20"/>
              </w:rPr>
              <w:t>estimation</w:t>
            </w:r>
            <w:r w:rsidRPr="008C0084">
              <w:rPr>
                <w:rFonts w:asciiTheme="minorHAnsi" w:hAnsiTheme="minorHAnsi" w:cstheme="minorHAnsi"/>
                <w:sz w:val="20"/>
                <w:szCs w:val="20"/>
              </w:rPr>
              <w:t xml:space="preserve"> to check answers to calculations and determine, in the context of a problem, an appropriate degree of accuracy</w:t>
            </w:r>
          </w:p>
        </w:tc>
        <w:tc>
          <w:tcPr>
            <w:tcW w:w="698" w:type="pct"/>
            <w:tcBorders>
              <w:top w:val="single" w:sz="6" w:space="0" w:color="000000"/>
              <w:left w:val="single" w:sz="6" w:space="0" w:color="000000"/>
              <w:bottom w:val="single" w:sz="6" w:space="0" w:color="000000"/>
              <w:right w:val="single" w:sz="6" w:space="0" w:color="000000"/>
            </w:tcBorders>
            <w:shd w:val="clear" w:color="auto" w:fill="8E0000"/>
          </w:tcPr>
          <w:p w14:paraId="6C4C244F" w14:textId="77777777" w:rsidR="005D1400" w:rsidRPr="00DB0CF0" w:rsidRDefault="00CC0B99" w:rsidP="00204D70">
            <w:pPr>
              <w:spacing w:line="261" w:lineRule="auto"/>
              <w:rPr>
                <w:color w:val="FFFFFF" w:themeColor="background1"/>
                <w:sz w:val="20"/>
              </w:rPr>
            </w:pPr>
            <w:r w:rsidRPr="00DB0CF0">
              <w:rPr>
                <w:rFonts w:asciiTheme="minorHAnsi" w:hAnsiTheme="minorHAnsi" w:cstheme="minorHAnsi"/>
                <w:color w:val="FFFFFF" w:themeColor="background1"/>
                <w:sz w:val="20"/>
                <w:szCs w:val="20"/>
              </w:rPr>
              <w:t>•</w:t>
            </w:r>
            <w:r w:rsidRPr="00DB0CF0">
              <w:rPr>
                <w:color w:val="FFFFFF" w:themeColor="background1"/>
                <w:sz w:val="20"/>
              </w:rPr>
              <w:t>use conventional notation for the priority of operations, including brackets, powers, roots and reciprocals</w:t>
            </w:r>
          </w:p>
          <w:p w14:paraId="4019DD57" w14:textId="77777777" w:rsidR="00CC0B99" w:rsidRPr="00DB0CF0" w:rsidRDefault="00204D70" w:rsidP="00204D70">
            <w:pPr>
              <w:spacing w:line="261" w:lineRule="auto"/>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use a calculator and other technologies to calculate results accurately and then interpret them appropriately</w:t>
            </w:r>
          </w:p>
          <w:p w14:paraId="3B4D2926" w14:textId="77777777" w:rsidR="00204D70" w:rsidRPr="00DB0CF0" w:rsidRDefault="00204D70" w:rsidP="00204D70">
            <w:pPr>
              <w:spacing w:line="261" w:lineRule="auto"/>
              <w:rPr>
                <w:color w:val="FFFFFF" w:themeColor="background1"/>
                <w:sz w:val="20"/>
              </w:rPr>
            </w:pPr>
          </w:p>
          <w:p w14:paraId="1A3068C7" w14:textId="77777777" w:rsidR="00CC0B99" w:rsidRPr="00DB0CF0" w:rsidRDefault="00CC0B99" w:rsidP="00204D70">
            <w:pPr>
              <w:spacing w:line="261" w:lineRule="auto"/>
              <w:rPr>
                <w:rFonts w:asciiTheme="minorHAnsi" w:hAnsiTheme="minorHAnsi" w:cstheme="minorHAnsi"/>
                <w:color w:val="FFFFFF" w:themeColor="background1"/>
                <w:sz w:val="20"/>
                <w:szCs w:val="20"/>
              </w:rPr>
            </w:pPr>
          </w:p>
        </w:tc>
      </w:tr>
      <w:tr w:rsidR="005D1400" w:rsidRPr="008C0084" w14:paraId="64DEEF63" w14:textId="77777777" w:rsidTr="00204D70">
        <w:trPr>
          <w:trHeight w:val="994"/>
        </w:trPr>
        <w:tc>
          <w:tcPr>
            <w:tcW w:w="625" w:type="pct"/>
            <w:tcBorders>
              <w:top w:val="single" w:sz="5" w:space="0" w:color="000000"/>
              <w:left w:val="single" w:sz="5" w:space="0" w:color="000000"/>
              <w:bottom w:val="single" w:sz="5" w:space="0" w:color="000000"/>
              <w:right w:val="single" w:sz="6" w:space="0" w:color="000000"/>
            </w:tcBorders>
            <w:vAlign w:val="center"/>
          </w:tcPr>
          <w:p w14:paraId="324060E8"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Recognising fractions</w:t>
            </w:r>
          </w:p>
        </w:tc>
        <w:tc>
          <w:tcPr>
            <w:tcW w:w="62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6AD27188"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•recognise, find and name </w:t>
            </w:r>
            <w:r w:rsidRPr="008C0084">
              <w:rPr>
                <w:rFonts w:asciiTheme="minorHAnsi" w:hAnsiTheme="minorHAnsi" w:cstheme="minorHAnsi"/>
                <w:b/>
                <w:sz w:val="20"/>
                <w:szCs w:val="20"/>
              </w:rPr>
              <w:t>a half</w:t>
            </w:r>
            <w:r w:rsidRPr="008C0084">
              <w:rPr>
                <w:rFonts w:asciiTheme="minorHAnsi" w:hAnsiTheme="minorHAnsi" w:cstheme="minorHAnsi"/>
                <w:sz w:val="20"/>
                <w:szCs w:val="20"/>
              </w:rPr>
              <w:t xml:space="preserve"> as one of two </w:t>
            </w:r>
            <w:r w:rsidRPr="008C0084">
              <w:rPr>
                <w:rFonts w:asciiTheme="minorHAnsi" w:hAnsiTheme="minorHAnsi" w:cstheme="minorHAnsi"/>
                <w:b/>
                <w:sz w:val="20"/>
                <w:szCs w:val="20"/>
              </w:rPr>
              <w:t>equal parts</w:t>
            </w:r>
            <w:r w:rsidRPr="008C0084">
              <w:rPr>
                <w:rFonts w:asciiTheme="minorHAnsi" w:hAnsiTheme="minorHAnsi" w:cstheme="minorHAnsi"/>
                <w:sz w:val="20"/>
                <w:szCs w:val="20"/>
              </w:rPr>
              <w:t xml:space="preserve"> of an object, shape or quantity</w:t>
            </w:r>
          </w:p>
          <w:p w14:paraId="265A52AA"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find and name </w:t>
            </w:r>
            <w:r w:rsidRPr="008C0084">
              <w:rPr>
                <w:rFonts w:asciiTheme="minorHAnsi" w:hAnsiTheme="minorHAnsi" w:cstheme="minorHAnsi"/>
                <w:b/>
                <w:sz w:val="20"/>
                <w:szCs w:val="20"/>
              </w:rPr>
              <w:t>a quarter</w:t>
            </w:r>
            <w:r w:rsidRPr="008C0084">
              <w:rPr>
                <w:rFonts w:asciiTheme="minorHAnsi" w:hAnsiTheme="minorHAnsi" w:cstheme="minorHAnsi"/>
                <w:sz w:val="20"/>
                <w:szCs w:val="20"/>
              </w:rPr>
              <w:t xml:space="preserve"> as one of four equal parts of an object, shape or quantity.</w:t>
            </w:r>
          </w:p>
        </w:tc>
        <w:tc>
          <w:tcPr>
            <w:tcW w:w="625" w:type="pct"/>
            <w:tcBorders>
              <w:top w:val="single" w:sz="6" w:space="0" w:color="000000"/>
              <w:left w:val="single" w:sz="6" w:space="0" w:color="000000"/>
              <w:bottom w:val="single" w:sz="6" w:space="0" w:color="000000"/>
              <w:right w:val="single" w:sz="6" w:space="0" w:color="000000"/>
            </w:tcBorders>
            <w:shd w:val="clear" w:color="auto" w:fill="FCEEF1"/>
          </w:tcPr>
          <w:p w14:paraId="7221F8BB"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find, name and write fractions </w:t>
            </w:r>
            <w:r w:rsidRPr="008C0084">
              <w:rPr>
                <w:rFonts w:asciiTheme="minorHAnsi" w:hAnsiTheme="minorHAnsi" w:cstheme="minorHAnsi"/>
                <w:b/>
                <w:sz w:val="20"/>
                <w:szCs w:val="20"/>
              </w:rPr>
              <w:t>1/3, 1/4 , 2/4 and 3/4</w:t>
            </w:r>
            <w:r w:rsidRPr="008C0084">
              <w:rPr>
                <w:rFonts w:asciiTheme="minorHAnsi" w:hAnsiTheme="minorHAnsi" w:cstheme="minorHAnsi"/>
                <w:sz w:val="20"/>
                <w:szCs w:val="20"/>
              </w:rPr>
              <w:t xml:space="preserve"> of a length, shape, set of objects or quantity</w:t>
            </w:r>
          </w:p>
        </w:tc>
        <w:tc>
          <w:tcPr>
            <w:tcW w:w="625" w:type="pct"/>
            <w:tcBorders>
              <w:top w:val="single" w:sz="6" w:space="0" w:color="000000"/>
              <w:left w:val="single" w:sz="6" w:space="0" w:color="000000"/>
              <w:bottom w:val="single" w:sz="6" w:space="0" w:color="000000"/>
              <w:right w:val="single" w:sz="6" w:space="0" w:color="000000"/>
            </w:tcBorders>
            <w:shd w:val="clear" w:color="auto" w:fill="F6C6CE"/>
          </w:tcPr>
          <w:p w14:paraId="1C5007E2" w14:textId="77777777" w:rsidR="005D1400" w:rsidRPr="008C0084" w:rsidRDefault="005D1400" w:rsidP="00204D70">
            <w:pPr>
              <w:spacing w:after="1"/>
              <w:rPr>
                <w:rFonts w:asciiTheme="minorHAnsi" w:hAnsiTheme="minorHAnsi" w:cstheme="minorHAnsi"/>
                <w:b/>
                <w:sz w:val="20"/>
                <w:szCs w:val="20"/>
              </w:rPr>
            </w:pPr>
            <w:r w:rsidRPr="008C0084">
              <w:rPr>
                <w:rFonts w:asciiTheme="minorHAnsi" w:hAnsiTheme="minorHAnsi" w:cstheme="minorHAnsi"/>
                <w:sz w:val="20"/>
                <w:szCs w:val="20"/>
              </w:rPr>
              <w:t xml:space="preserve">•count up and down in </w:t>
            </w:r>
            <w:r w:rsidRPr="008C0084">
              <w:rPr>
                <w:rFonts w:asciiTheme="minorHAnsi" w:hAnsiTheme="minorHAnsi" w:cstheme="minorHAnsi"/>
                <w:b/>
                <w:sz w:val="20"/>
                <w:szCs w:val="20"/>
              </w:rPr>
              <w:t>tenths;</w:t>
            </w:r>
          </w:p>
          <w:p w14:paraId="454B3CF2"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that tenths arise from dividing an object into </w:t>
            </w:r>
            <w:r w:rsidRPr="008C0084">
              <w:rPr>
                <w:rFonts w:asciiTheme="minorHAnsi" w:hAnsiTheme="minorHAnsi" w:cstheme="minorHAnsi"/>
                <w:b/>
                <w:sz w:val="20"/>
                <w:szCs w:val="20"/>
              </w:rPr>
              <w:t>10 equal parts</w:t>
            </w:r>
            <w:r w:rsidRPr="008C0084">
              <w:rPr>
                <w:rFonts w:asciiTheme="minorHAnsi" w:hAnsiTheme="minorHAnsi" w:cstheme="minorHAnsi"/>
                <w:sz w:val="20"/>
                <w:szCs w:val="20"/>
              </w:rPr>
              <w:t xml:space="preserve"> and in dividing one-digit numbers or quantities by 10</w:t>
            </w:r>
          </w:p>
        </w:tc>
        <w:tc>
          <w:tcPr>
            <w:tcW w:w="625" w:type="pct"/>
            <w:tcBorders>
              <w:top w:val="single" w:sz="6" w:space="0" w:color="000000"/>
              <w:left w:val="single" w:sz="6" w:space="0" w:color="000000"/>
              <w:bottom w:val="single" w:sz="6" w:space="0" w:color="000000"/>
              <w:right w:val="single" w:sz="6" w:space="0" w:color="000000"/>
            </w:tcBorders>
            <w:shd w:val="clear" w:color="auto" w:fill="E86E82"/>
          </w:tcPr>
          <w:p w14:paraId="726DF391" w14:textId="77777777" w:rsidR="005D1400" w:rsidRPr="008C0084" w:rsidRDefault="005D1400" w:rsidP="00204D70">
            <w:pPr>
              <w:spacing w:after="1"/>
              <w:rPr>
                <w:rFonts w:asciiTheme="minorHAnsi" w:hAnsiTheme="minorHAnsi" w:cstheme="minorHAnsi"/>
                <w:b/>
                <w:sz w:val="20"/>
                <w:szCs w:val="20"/>
              </w:rPr>
            </w:pPr>
            <w:r w:rsidRPr="008C0084">
              <w:rPr>
                <w:rFonts w:asciiTheme="minorHAnsi" w:hAnsiTheme="minorHAnsi" w:cstheme="minorHAnsi"/>
                <w:sz w:val="20"/>
                <w:szCs w:val="20"/>
              </w:rPr>
              <w:t xml:space="preserve">•count up and down in </w:t>
            </w:r>
            <w:r w:rsidRPr="008C0084">
              <w:rPr>
                <w:rFonts w:asciiTheme="minorHAnsi" w:hAnsiTheme="minorHAnsi" w:cstheme="minorHAnsi"/>
                <w:b/>
                <w:sz w:val="20"/>
                <w:szCs w:val="20"/>
              </w:rPr>
              <w:t xml:space="preserve">hundredths; </w:t>
            </w:r>
          </w:p>
          <w:p w14:paraId="7F25F1D7"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•recognise that hundredths arise when dividing an object by one hundred and dividing tenths by ten.</w:t>
            </w:r>
          </w:p>
        </w:tc>
        <w:tc>
          <w:tcPr>
            <w:tcW w:w="625" w:type="pct"/>
            <w:tcBorders>
              <w:top w:val="single" w:sz="6" w:space="0" w:color="000000"/>
              <w:left w:val="single" w:sz="6" w:space="0" w:color="000000"/>
              <w:bottom w:val="single" w:sz="6" w:space="0" w:color="000000"/>
              <w:right w:val="single" w:sz="6" w:space="0" w:color="000000"/>
            </w:tcBorders>
            <w:shd w:val="clear" w:color="auto" w:fill="E14B59"/>
          </w:tcPr>
          <w:p w14:paraId="6DBBC229" w14:textId="77777777" w:rsidR="005D1400" w:rsidRPr="008C0084" w:rsidRDefault="005D1400" w:rsidP="00204D70">
            <w:pPr>
              <w:ind w:right="10"/>
              <w:rPr>
                <w:rFonts w:asciiTheme="minorHAnsi" w:hAnsiTheme="minorHAnsi" w:cstheme="minorHAnsi"/>
                <w:sz w:val="20"/>
                <w:szCs w:val="20"/>
              </w:rPr>
            </w:pPr>
            <w:r w:rsidRPr="008C0084">
              <w:rPr>
                <w:rFonts w:asciiTheme="minorHAnsi" w:hAnsiTheme="minorHAnsi" w:cstheme="minorHAnsi"/>
                <w:sz w:val="20"/>
                <w:szCs w:val="20"/>
              </w:rPr>
              <w:t xml:space="preserve">•recognise </w:t>
            </w:r>
            <w:r w:rsidRPr="008C0084">
              <w:rPr>
                <w:rFonts w:asciiTheme="minorHAnsi" w:hAnsiTheme="minorHAnsi" w:cstheme="minorHAnsi"/>
                <w:b/>
                <w:sz w:val="20"/>
                <w:szCs w:val="20"/>
              </w:rPr>
              <w:t>mixed numbers</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improper fractions</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convert</w:t>
            </w:r>
            <w:r w:rsidRPr="008C0084">
              <w:rPr>
                <w:rFonts w:asciiTheme="minorHAnsi" w:hAnsiTheme="minorHAnsi" w:cstheme="minorHAnsi"/>
                <w:sz w:val="20"/>
                <w:szCs w:val="20"/>
              </w:rPr>
              <w:t xml:space="preserve"> from one form to the other and write mathematical </w:t>
            </w:r>
            <w:r w:rsidRPr="008C0084">
              <w:rPr>
                <w:rFonts w:asciiTheme="minorHAnsi" w:hAnsiTheme="minorHAnsi" w:cstheme="minorHAnsi"/>
                <w:b/>
                <w:sz w:val="20"/>
                <w:szCs w:val="20"/>
              </w:rPr>
              <w:t>statements &gt; 1 as a mixed number</w:t>
            </w:r>
            <w:r w:rsidRPr="008C0084">
              <w:rPr>
                <w:rFonts w:asciiTheme="minorHAnsi" w:hAnsiTheme="minorHAnsi" w:cstheme="minorHAnsi"/>
                <w:sz w:val="20"/>
                <w:szCs w:val="20"/>
              </w:rPr>
              <w:t xml:space="preserve"> </w:t>
            </w:r>
          </w:p>
        </w:tc>
        <w:tc>
          <w:tcPr>
            <w:tcW w:w="552" w:type="pct"/>
            <w:tcBorders>
              <w:top w:val="single" w:sz="6" w:space="0" w:color="000000"/>
              <w:left w:val="single" w:sz="6" w:space="0" w:color="000000"/>
              <w:bottom w:val="single" w:sz="6" w:space="0" w:color="000000"/>
              <w:right w:val="single" w:sz="5" w:space="0" w:color="000000"/>
            </w:tcBorders>
            <w:shd w:val="clear" w:color="auto" w:fill="C00000"/>
          </w:tcPr>
          <w:p w14:paraId="57147EE0" w14:textId="77777777" w:rsidR="005D1400" w:rsidRPr="008C0084" w:rsidRDefault="005D1400" w:rsidP="00204D70">
            <w:pPr>
              <w:rPr>
                <w:rFonts w:asciiTheme="minorHAnsi" w:hAnsiTheme="minorHAnsi" w:cstheme="minorHAnsi"/>
                <w:sz w:val="20"/>
                <w:szCs w:val="20"/>
              </w:rPr>
            </w:pPr>
          </w:p>
        </w:tc>
        <w:tc>
          <w:tcPr>
            <w:tcW w:w="698" w:type="pct"/>
            <w:tcBorders>
              <w:top w:val="single" w:sz="6" w:space="0" w:color="000000"/>
              <w:left w:val="single" w:sz="6" w:space="0" w:color="000000"/>
              <w:bottom w:val="single" w:sz="6" w:space="0" w:color="000000"/>
              <w:right w:val="single" w:sz="5" w:space="0" w:color="000000"/>
            </w:tcBorders>
            <w:shd w:val="clear" w:color="auto" w:fill="8E0000"/>
          </w:tcPr>
          <w:p w14:paraId="48544B70" w14:textId="77777777" w:rsidR="005D1400" w:rsidRPr="00DB0CF0" w:rsidRDefault="005D1400" w:rsidP="00204D70">
            <w:pPr>
              <w:rPr>
                <w:rFonts w:asciiTheme="minorHAnsi" w:hAnsiTheme="minorHAnsi" w:cstheme="minorHAnsi"/>
                <w:color w:val="FFFFFF" w:themeColor="background1"/>
                <w:sz w:val="20"/>
                <w:szCs w:val="20"/>
              </w:rPr>
            </w:pPr>
          </w:p>
        </w:tc>
      </w:tr>
    </w:tbl>
    <w:p w14:paraId="579291CA" w14:textId="77777777" w:rsidR="005D1400" w:rsidRPr="008C0084" w:rsidRDefault="005D1400" w:rsidP="005D1400">
      <w:pPr>
        <w:spacing w:after="0"/>
        <w:ind w:left="-1440" w:right="22370"/>
        <w:rPr>
          <w:rFonts w:asciiTheme="minorHAnsi" w:hAnsiTheme="minorHAnsi" w:cstheme="minorHAnsi"/>
          <w:sz w:val="20"/>
          <w:szCs w:val="20"/>
        </w:rPr>
      </w:pPr>
    </w:p>
    <w:tbl>
      <w:tblPr>
        <w:tblStyle w:val="TableGrid"/>
        <w:tblW w:w="5048" w:type="pct"/>
        <w:tblInd w:w="0" w:type="dxa"/>
        <w:tblCellMar>
          <w:top w:w="32" w:type="dxa"/>
          <w:left w:w="25" w:type="dxa"/>
        </w:tblCellMar>
        <w:tblLook w:val="04A0" w:firstRow="1" w:lastRow="0" w:firstColumn="1" w:lastColumn="0" w:noHBand="0" w:noVBand="1"/>
      </w:tblPr>
      <w:tblGrid>
        <w:gridCol w:w="1432"/>
        <w:gridCol w:w="2779"/>
        <w:gridCol w:w="2779"/>
        <w:gridCol w:w="2779"/>
        <w:gridCol w:w="2779"/>
        <w:gridCol w:w="1761"/>
        <w:gridCol w:w="144"/>
        <w:gridCol w:w="874"/>
        <w:gridCol w:w="1394"/>
        <w:gridCol w:w="283"/>
        <w:gridCol w:w="1102"/>
        <w:gridCol w:w="3011"/>
      </w:tblGrid>
      <w:tr w:rsidR="005D1400" w:rsidRPr="008C0084" w14:paraId="09644259" w14:textId="77777777" w:rsidTr="00204D70">
        <w:trPr>
          <w:trHeight w:val="314"/>
        </w:trPr>
        <w:tc>
          <w:tcPr>
            <w:tcW w:w="339" w:type="pct"/>
            <w:tcBorders>
              <w:top w:val="single" w:sz="5" w:space="0" w:color="000000"/>
              <w:left w:val="single" w:sz="5" w:space="0" w:color="000000"/>
              <w:bottom w:val="single" w:sz="5" w:space="0" w:color="000000"/>
              <w:right w:val="single" w:sz="6" w:space="0" w:color="000000"/>
            </w:tcBorders>
          </w:tcPr>
          <w:p w14:paraId="2CEFD0A5" w14:textId="77777777" w:rsidR="005D1400" w:rsidRPr="008C0084" w:rsidRDefault="005D1400" w:rsidP="00204D70">
            <w:pPr>
              <w:ind w:left="17"/>
              <w:jc w:val="center"/>
              <w:rPr>
                <w:rFonts w:asciiTheme="minorHAnsi" w:hAnsiTheme="minorHAnsi" w:cstheme="minorHAnsi"/>
                <w:sz w:val="20"/>
                <w:szCs w:val="20"/>
              </w:rPr>
            </w:pPr>
            <w:r w:rsidRPr="00FC6667">
              <w:rPr>
                <w:rFonts w:asciiTheme="minorHAnsi" w:hAnsiTheme="minorHAnsi" w:cstheme="minorHAnsi"/>
                <w:b/>
                <w:color w:val="C00000"/>
                <w:sz w:val="20"/>
                <w:szCs w:val="20"/>
              </w:rPr>
              <w:t>Fractions, Decimals and Percentages</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72410C1" w14:textId="77777777" w:rsidR="005D1400" w:rsidRPr="008C0084" w:rsidRDefault="005D1400" w:rsidP="00204D70">
            <w:pPr>
              <w:ind w:right="11"/>
              <w:jc w:val="center"/>
              <w:rPr>
                <w:rFonts w:asciiTheme="minorHAnsi" w:hAnsiTheme="minorHAnsi" w:cstheme="minorHAnsi"/>
                <w:sz w:val="20"/>
                <w:szCs w:val="20"/>
              </w:rPr>
            </w:pPr>
            <w:r w:rsidRPr="008C0084">
              <w:rPr>
                <w:rFonts w:asciiTheme="minorHAnsi" w:hAnsiTheme="minorHAnsi" w:cstheme="minorHAnsi"/>
                <w:b/>
                <w:sz w:val="20"/>
                <w:szCs w:val="20"/>
              </w:rPr>
              <w:t>Year 1</w:t>
            </w:r>
          </w:p>
        </w:tc>
        <w:tc>
          <w:tcPr>
            <w:tcW w:w="658" w:type="pct"/>
            <w:tcBorders>
              <w:top w:val="single" w:sz="6" w:space="0" w:color="000000"/>
              <w:left w:val="single" w:sz="6" w:space="0" w:color="000000"/>
              <w:bottom w:val="single" w:sz="6" w:space="0" w:color="000000"/>
              <w:right w:val="single" w:sz="6" w:space="0" w:color="000000"/>
            </w:tcBorders>
            <w:shd w:val="clear" w:color="auto" w:fill="FAE6EA"/>
          </w:tcPr>
          <w:p w14:paraId="0DA3622E" w14:textId="77777777" w:rsidR="005D1400" w:rsidRPr="008C0084" w:rsidRDefault="005D1400" w:rsidP="00204D70">
            <w:pPr>
              <w:ind w:right="12"/>
              <w:jc w:val="center"/>
              <w:rPr>
                <w:rFonts w:asciiTheme="minorHAnsi" w:hAnsiTheme="minorHAnsi" w:cstheme="minorHAnsi"/>
                <w:sz w:val="20"/>
                <w:szCs w:val="20"/>
              </w:rPr>
            </w:pPr>
            <w:r w:rsidRPr="008C0084">
              <w:rPr>
                <w:rFonts w:asciiTheme="minorHAnsi" w:hAnsiTheme="minorHAnsi" w:cstheme="minorHAnsi"/>
                <w:b/>
                <w:sz w:val="20"/>
                <w:szCs w:val="20"/>
              </w:rPr>
              <w:t>Year 2</w:t>
            </w: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4FFA3CAD" w14:textId="77777777" w:rsidR="005D1400" w:rsidRPr="008C0084" w:rsidRDefault="005D1400" w:rsidP="00204D70">
            <w:pPr>
              <w:ind w:right="12"/>
              <w:jc w:val="center"/>
              <w:rPr>
                <w:rFonts w:asciiTheme="minorHAnsi" w:hAnsiTheme="minorHAnsi" w:cstheme="minorHAnsi"/>
                <w:sz w:val="20"/>
                <w:szCs w:val="20"/>
              </w:rPr>
            </w:pPr>
            <w:r w:rsidRPr="008C0084">
              <w:rPr>
                <w:rFonts w:asciiTheme="minorHAnsi" w:hAnsiTheme="minorHAnsi" w:cstheme="minorHAnsi"/>
                <w:b/>
                <w:sz w:val="20"/>
                <w:szCs w:val="20"/>
              </w:rPr>
              <w:t>Year 3</w:t>
            </w: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4DF69B01" w14:textId="77777777" w:rsidR="005D1400" w:rsidRPr="008C0084" w:rsidRDefault="005D1400" w:rsidP="00204D70">
            <w:pPr>
              <w:ind w:right="11"/>
              <w:jc w:val="center"/>
              <w:rPr>
                <w:rFonts w:asciiTheme="minorHAnsi" w:hAnsiTheme="minorHAnsi" w:cstheme="minorHAnsi"/>
                <w:sz w:val="20"/>
                <w:szCs w:val="20"/>
              </w:rPr>
            </w:pPr>
            <w:r w:rsidRPr="008C0084">
              <w:rPr>
                <w:rFonts w:asciiTheme="minorHAnsi" w:hAnsiTheme="minorHAnsi" w:cstheme="minorHAnsi"/>
                <w:b/>
                <w:sz w:val="20"/>
                <w:szCs w:val="20"/>
              </w:rPr>
              <w:t>Year 4</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D20000"/>
          </w:tcPr>
          <w:p w14:paraId="08A54D42" w14:textId="77777777" w:rsidR="005D1400" w:rsidRPr="008C0084" w:rsidRDefault="005D1400" w:rsidP="00204D70">
            <w:pPr>
              <w:ind w:right="12"/>
              <w:jc w:val="center"/>
              <w:rPr>
                <w:rFonts w:asciiTheme="minorHAnsi" w:hAnsiTheme="minorHAnsi" w:cstheme="minorHAnsi"/>
                <w:sz w:val="20"/>
                <w:szCs w:val="20"/>
              </w:rPr>
            </w:pPr>
            <w:r w:rsidRPr="008C0084">
              <w:rPr>
                <w:rFonts w:asciiTheme="minorHAnsi" w:hAnsiTheme="minorHAnsi" w:cstheme="minorHAnsi"/>
                <w:b/>
                <w:sz w:val="20"/>
                <w:szCs w:val="20"/>
              </w:rPr>
              <w:t>Year 5</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C00000"/>
          </w:tcPr>
          <w:p w14:paraId="489192ED" w14:textId="77777777" w:rsidR="005D1400" w:rsidRPr="008C0084" w:rsidRDefault="005D1400" w:rsidP="00204D70">
            <w:pPr>
              <w:ind w:right="12"/>
              <w:jc w:val="center"/>
              <w:rPr>
                <w:rFonts w:asciiTheme="minorHAnsi" w:hAnsiTheme="minorHAnsi" w:cstheme="minorHAnsi"/>
                <w:sz w:val="20"/>
                <w:szCs w:val="20"/>
              </w:rPr>
            </w:pPr>
            <w:r w:rsidRPr="008C0084">
              <w:rPr>
                <w:rFonts w:asciiTheme="minorHAnsi" w:hAnsiTheme="minorHAnsi" w:cstheme="minorHAnsi"/>
                <w:b/>
                <w:sz w:val="20"/>
                <w:szCs w:val="20"/>
              </w:rPr>
              <w:t>Year 6</w:t>
            </w:r>
          </w:p>
        </w:tc>
        <w:tc>
          <w:tcPr>
            <w:tcW w:w="713" w:type="pct"/>
            <w:tcBorders>
              <w:top w:val="single" w:sz="6" w:space="0" w:color="000000"/>
              <w:left w:val="single" w:sz="6" w:space="0" w:color="000000"/>
              <w:bottom w:val="single" w:sz="6" w:space="0" w:color="000000"/>
              <w:right w:val="single" w:sz="6" w:space="0" w:color="000000"/>
            </w:tcBorders>
            <w:shd w:val="clear" w:color="auto" w:fill="8E0000"/>
          </w:tcPr>
          <w:p w14:paraId="13BE5F8C" w14:textId="77777777" w:rsidR="005D1400" w:rsidRPr="00DB0CF0" w:rsidRDefault="00DB0CF0" w:rsidP="00204D70">
            <w:pPr>
              <w:ind w:right="12"/>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KS3</w:t>
            </w:r>
          </w:p>
        </w:tc>
      </w:tr>
      <w:tr w:rsidR="005D1400" w:rsidRPr="008C0084" w14:paraId="519FE69D" w14:textId="77777777" w:rsidTr="00204D70">
        <w:trPr>
          <w:trHeight w:val="991"/>
        </w:trPr>
        <w:tc>
          <w:tcPr>
            <w:tcW w:w="339" w:type="pct"/>
            <w:tcBorders>
              <w:top w:val="single" w:sz="5" w:space="0" w:color="000000"/>
              <w:left w:val="single" w:sz="5" w:space="0" w:color="000000"/>
              <w:bottom w:val="single" w:sz="5" w:space="0" w:color="000000"/>
              <w:right w:val="single" w:sz="6" w:space="0" w:color="000000"/>
            </w:tcBorders>
            <w:vAlign w:val="center"/>
          </w:tcPr>
          <w:p w14:paraId="6652048E"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Comparing fractions</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385AC93"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AE6EA"/>
          </w:tcPr>
          <w:p w14:paraId="6A3A804E"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615928BE"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compare and order unit fractions</w:t>
            </w:r>
            <w:r w:rsidRPr="008C0084">
              <w:rPr>
                <w:rFonts w:asciiTheme="minorHAnsi" w:hAnsiTheme="minorHAnsi" w:cstheme="minorHAnsi"/>
                <w:sz w:val="20"/>
                <w:szCs w:val="20"/>
              </w:rPr>
              <w:t xml:space="preserve">, and fractions with the same </w:t>
            </w:r>
            <w:r w:rsidRPr="008C0084">
              <w:rPr>
                <w:rFonts w:asciiTheme="minorHAnsi" w:hAnsiTheme="minorHAnsi" w:cstheme="minorHAnsi"/>
                <w:b/>
                <w:sz w:val="20"/>
                <w:szCs w:val="20"/>
              </w:rPr>
              <w:t>denominators</w:t>
            </w:r>
          </w:p>
          <w:p w14:paraId="347CFD41"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and show, using diagrams, </w:t>
            </w:r>
            <w:r w:rsidRPr="008C0084">
              <w:rPr>
                <w:rFonts w:asciiTheme="minorHAnsi" w:hAnsiTheme="minorHAnsi" w:cstheme="minorHAnsi"/>
                <w:b/>
                <w:sz w:val="20"/>
                <w:szCs w:val="20"/>
              </w:rPr>
              <w:t>equivalent fractions</w:t>
            </w:r>
            <w:r w:rsidRPr="008C0084">
              <w:rPr>
                <w:rFonts w:asciiTheme="minorHAnsi" w:hAnsiTheme="minorHAnsi" w:cstheme="minorHAnsi"/>
                <w:sz w:val="20"/>
                <w:szCs w:val="20"/>
              </w:rPr>
              <w:t xml:space="preserve"> with small denominators</w:t>
            </w: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3A0C8699"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and show, using diagrams, families of </w:t>
            </w:r>
            <w:r w:rsidRPr="008C0084">
              <w:rPr>
                <w:rFonts w:asciiTheme="minorHAnsi" w:hAnsiTheme="minorHAnsi" w:cstheme="minorHAnsi"/>
                <w:b/>
                <w:sz w:val="20"/>
                <w:szCs w:val="20"/>
              </w:rPr>
              <w:t>common equivalent fractions</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D20000"/>
          </w:tcPr>
          <w:p w14:paraId="0D946936"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•compare and order fractions whose denominators are all multiples of the same number</w:t>
            </w:r>
          </w:p>
          <w:p w14:paraId="1194F6FD"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•identify, name and write equivalent fractions of a given fraction, represented visually, including tenths and hundredths</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C00000"/>
          </w:tcPr>
          <w:p w14:paraId="1AD40E7F"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•use common factors to simplify fractions</w:t>
            </w:r>
          </w:p>
          <w:p w14:paraId="543CD5A8" w14:textId="77777777" w:rsidR="005D1400" w:rsidRPr="008C0084" w:rsidRDefault="005D1400" w:rsidP="00204D70">
            <w:pPr>
              <w:spacing w:line="262" w:lineRule="auto"/>
              <w:rPr>
                <w:rFonts w:asciiTheme="minorHAnsi" w:hAnsiTheme="minorHAnsi" w:cstheme="minorHAnsi"/>
                <w:sz w:val="20"/>
                <w:szCs w:val="20"/>
              </w:rPr>
            </w:pPr>
            <w:r w:rsidRPr="008C0084">
              <w:rPr>
                <w:rFonts w:asciiTheme="minorHAnsi" w:hAnsiTheme="minorHAnsi" w:cstheme="minorHAnsi"/>
                <w:sz w:val="20"/>
                <w:szCs w:val="20"/>
              </w:rPr>
              <w:t>•use common multiples to express fractions in the same denomination</w:t>
            </w:r>
          </w:p>
          <w:p w14:paraId="3CDD7EB9"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compare and order fractions</w:t>
            </w:r>
            <w:r w:rsidRPr="008C0084">
              <w:rPr>
                <w:rFonts w:asciiTheme="minorHAnsi" w:hAnsiTheme="minorHAnsi" w:cstheme="minorHAnsi"/>
                <w:sz w:val="20"/>
                <w:szCs w:val="20"/>
              </w:rPr>
              <w:t>, including fractions &gt; 1</w:t>
            </w:r>
          </w:p>
        </w:tc>
        <w:tc>
          <w:tcPr>
            <w:tcW w:w="713" w:type="pct"/>
            <w:tcBorders>
              <w:top w:val="single" w:sz="6" w:space="0" w:color="000000"/>
              <w:left w:val="single" w:sz="6" w:space="0" w:color="000000"/>
              <w:bottom w:val="single" w:sz="6" w:space="0" w:color="000000"/>
              <w:right w:val="single" w:sz="6" w:space="0" w:color="000000"/>
            </w:tcBorders>
            <w:shd w:val="clear" w:color="auto" w:fill="8E0000"/>
          </w:tcPr>
          <w:p w14:paraId="1853603E" w14:textId="77777777" w:rsidR="005D1400" w:rsidRPr="00DB0CF0" w:rsidRDefault="005D1400" w:rsidP="00204D70">
            <w:pPr>
              <w:spacing w:after="1"/>
              <w:rPr>
                <w:rFonts w:asciiTheme="minorHAnsi" w:hAnsiTheme="minorHAnsi" w:cstheme="minorHAnsi"/>
                <w:color w:val="FFFFFF" w:themeColor="background1"/>
                <w:sz w:val="20"/>
                <w:szCs w:val="20"/>
              </w:rPr>
            </w:pPr>
          </w:p>
        </w:tc>
      </w:tr>
      <w:tr w:rsidR="005D1400" w:rsidRPr="008C0084" w14:paraId="0300548C" w14:textId="77777777" w:rsidTr="00204D70">
        <w:trPr>
          <w:trHeight w:val="994"/>
        </w:trPr>
        <w:tc>
          <w:tcPr>
            <w:tcW w:w="339" w:type="pct"/>
            <w:tcBorders>
              <w:top w:val="single" w:sz="5" w:space="0" w:color="000000"/>
              <w:left w:val="single" w:sz="5" w:space="0" w:color="000000"/>
              <w:bottom w:val="single" w:sz="5" w:space="0" w:color="000000"/>
              <w:right w:val="single" w:sz="6" w:space="0" w:color="000000"/>
            </w:tcBorders>
          </w:tcPr>
          <w:p w14:paraId="7E5F08CC"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Finding fractions of quantities</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EE16C4D"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AE6EA"/>
          </w:tcPr>
          <w:p w14:paraId="490498EB"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506B4C22" w14:textId="77777777" w:rsidR="005D1400" w:rsidRPr="008C0084" w:rsidRDefault="005D1400" w:rsidP="00204D70">
            <w:pPr>
              <w:ind w:right="8"/>
              <w:rPr>
                <w:rFonts w:asciiTheme="minorHAnsi" w:hAnsiTheme="minorHAnsi" w:cstheme="minorHAnsi"/>
                <w:sz w:val="20"/>
                <w:szCs w:val="20"/>
              </w:rPr>
            </w:pPr>
            <w:r w:rsidRPr="008C0084">
              <w:rPr>
                <w:rFonts w:asciiTheme="minorHAnsi" w:hAnsiTheme="minorHAnsi" w:cstheme="minorHAnsi"/>
                <w:sz w:val="20"/>
                <w:szCs w:val="20"/>
              </w:rPr>
              <w:t xml:space="preserve">•recognise, find and write fractions of a discrete set of objects: unit fractions and </w:t>
            </w:r>
            <w:r w:rsidRPr="008C0084">
              <w:rPr>
                <w:rFonts w:asciiTheme="minorHAnsi" w:hAnsiTheme="minorHAnsi" w:cstheme="minorHAnsi"/>
                <w:b/>
                <w:sz w:val="20"/>
                <w:szCs w:val="20"/>
              </w:rPr>
              <w:t>non-unit fractions</w:t>
            </w:r>
            <w:r w:rsidRPr="008C0084">
              <w:rPr>
                <w:rFonts w:asciiTheme="minorHAnsi" w:hAnsiTheme="minorHAnsi" w:cstheme="minorHAnsi"/>
                <w:sz w:val="20"/>
                <w:szCs w:val="20"/>
              </w:rPr>
              <w:t xml:space="preserve"> with small denominators </w:t>
            </w:r>
          </w:p>
          <w:p w14:paraId="3F54893F" w14:textId="77777777" w:rsidR="005D1400" w:rsidRPr="008C0084" w:rsidRDefault="005D1400" w:rsidP="00204D70">
            <w:pPr>
              <w:ind w:right="8"/>
              <w:rPr>
                <w:rFonts w:asciiTheme="minorHAnsi" w:hAnsiTheme="minorHAnsi" w:cstheme="minorHAnsi"/>
                <w:sz w:val="20"/>
                <w:szCs w:val="20"/>
              </w:rPr>
            </w:pPr>
            <w:r w:rsidRPr="008C0084">
              <w:rPr>
                <w:rFonts w:asciiTheme="minorHAnsi" w:hAnsiTheme="minorHAnsi" w:cstheme="minorHAnsi"/>
                <w:sz w:val="20"/>
                <w:szCs w:val="20"/>
              </w:rPr>
              <w:t>•recognise and use fractions as numbers: unit fractions and non</w:t>
            </w:r>
            <w:r>
              <w:rPr>
                <w:rFonts w:asciiTheme="minorHAnsi" w:hAnsiTheme="minorHAnsi" w:cstheme="minorHAnsi"/>
                <w:sz w:val="20"/>
                <w:szCs w:val="20"/>
              </w:rPr>
              <w:t>-</w:t>
            </w:r>
            <w:r w:rsidRPr="008C0084">
              <w:rPr>
                <w:rFonts w:asciiTheme="minorHAnsi" w:hAnsiTheme="minorHAnsi" w:cstheme="minorHAnsi"/>
                <w:sz w:val="20"/>
                <w:szCs w:val="20"/>
              </w:rPr>
              <w:t>unit fractions with small denominators</w:t>
            </w: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29220803"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problems involving increasingly harder fractions to calculate quantities, and fractions to divide quantities, including non-unit fractions where the answer is a whole number</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D20000"/>
          </w:tcPr>
          <w:p w14:paraId="199A1191" w14:textId="77777777" w:rsidR="005D1400" w:rsidRPr="008C0084" w:rsidRDefault="005D1400" w:rsidP="00204D70">
            <w:pPr>
              <w:rPr>
                <w:rFonts w:asciiTheme="minorHAnsi" w:hAnsiTheme="minorHAnsi" w:cstheme="minorHAnsi"/>
                <w:sz w:val="20"/>
                <w:szCs w:val="20"/>
              </w:rPr>
            </w:pP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C00000"/>
          </w:tcPr>
          <w:p w14:paraId="46A09D2D" w14:textId="77777777" w:rsidR="005D1400" w:rsidRPr="008C0084" w:rsidRDefault="005D1400" w:rsidP="00204D70">
            <w:pPr>
              <w:rPr>
                <w:rFonts w:asciiTheme="minorHAnsi" w:hAnsiTheme="minorHAnsi" w:cstheme="minorHAnsi"/>
                <w:sz w:val="20"/>
                <w:szCs w:val="20"/>
              </w:rPr>
            </w:pPr>
          </w:p>
        </w:tc>
        <w:tc>
          <w:tcPr>
            <w:tcW w:w="713" w:type="pct"/>
            <w:tcBorders>
              <w:top w:val="single" w:sz="6" w:space="0" w:color="000000"/>
              <w:left w:val="single" w:sz="6" w:space="0" w:color="000000"/>
              <w:bottom w:val="single" w:sz="6" w:space="0" w:color="000000"/>
              <w:right w:val="single" w:sz="6" w:space="0" w:color="000000"/>
            </w:tcBorders>
            <w:shd w:val="clear" w:color="auto" w:fill="8E0000"/>
          </w:tcPr>
          <w:p w14:paraId="1ABA955A" w14:textId="77777777" w:rsidR="005D1400" w:rsidRPr="00DB0CF0" w:rsidRDefault="005D1400" w:rsidP="00204D70">
            <w:pPr>
              <w:rPr>
                <w:rFonts w:asciiTheme="minorHAnsi" w:hAnsiTheme="minorHAnsi" w:cstheme="minorHAnsi"/>
                <w:color w:val="FFFFFF" w:themeColor="background1"/>
                <w:sz w:val="20"/>
                <w:szCs w:val="20"/>
              </w:rPr>
            </w:pPr>
          </w:p>
        </w:tc>
      </w:tr>
      <w:tr w:rsidR="005D1400" w:rsidRPr="008C0084" w14:paraId="3F1047AA" w14:textId="77777777" w:rsidTr="00204D70">
        <w:trPr>
          <w:trHeight w:val="994"/>
        </w:trPr>
        <w:tc>
          <w:tcPr>
            <w:tcW w:w="339" w:type="pct"/>
            <w:tcBorders>
              <w:top w:val="single" w:sz="5" w:space="0" w:color="000000"/>
              <w:left w:val="single" w:sz="5" w:space="0" w:color="000000"/>
              <w:bottom w:val="single" w:sz="5" w:space="0" w:color="000000"/>
              <w:right w:val="single" w:sz="6" w:space="0" w:color="000000"/>
            </w:tcBorders>
            <w:vAlign w:val="center"/>
          </w:tcPr>
          <w:p w14:paraId="3EB830D6"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Fraction calculations</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B366181"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AE6EA"/>
          </w:tcPr>
          <w:p w14:paraId="30476197"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•write simple fractions for example, 1/2 of 6 = 3 and recognise the equivalence of 2/4 and 1/2.</w:t>
            </w: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3D779B86" w14:textId="77777777" w:rsidR="005D1400" w:rsidRPr="008C0084" w:rsidRDefault="005D1400" w:rsidP="00204D70">
            <w:pPr>
              <w:ind w:right="23"/>
              <w:rPr>
                <w:rFonts w:asciiTheme="minorHAnsi" w:hAnsiTheme="minorHAnsi" w:cstheme="minorHAnsi"/>
                <w:sz w:val="20"/>
                <w:szCs w:val="20"/>
              </w:rPr>
            </w:pPr>
            <w:r w:rsidRPr="008C0084">
              <w:rPr>
                <w:rFonts w:asciiTheme="minorHAnsi" w:hAnsiTheme="minorHAnsi" w:cstheme="minorHAnsi"/>
                <w:sz w:val="20"/>
                <w:szCs w:val="20"/>
              </w:rPr>
              <w:t>•add and subtract fractions with the same denominator within one whole [for example, 5/7 + 1/7  = 6/7 ]</w:t>
            </w: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309629F7"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•add and subtract fractions with the same denominator</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D20000"/>
          </w:tcPr>
          <w:p w14:paraId="0BD4AABF"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•add and subtract fractions with the same denominator and denominators that are multiples of the same number</w:t>
            </w:r>
          </w:p>
          <w:p w14:paraId="78A715D5"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•multiply proper fractions and mixed numbers by whole numbers, supported by materials and diagrams</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C00000"/>
          </w:tcPr>
          <w:p w14:paraId="3CFD9247" w14:textId="77777777" w:rsidR="005D1400" w:rsidRPr="008C0084" w:rsidRDefault="005D1400" w:rsidP="00204D70">
            <w:pPr>
              <w:spacing w:line="261" w:lineRule="auto"/>
              <w:ind w:right="6"/>
              <w:rPr>
                <w:rFonts w:asciiTheme="minorHAnsi" w:hAnsiTheme="minorHAnsi" w:cstheme="minorHAnsi"/>
                <w:sz w:val="20"/>
                <w:szCs w:val="20"/>
              </w:rPr>
            </w:pPr>
            <w:r w:rsidRPr="008C0084">
              <w:rPr>
                <w:rFonts w:asciiTheme="minorHAnsi" w:hAnsiTheme="minorHAnsi" w:cstheme="minorHAnsi"/>
                <w:sz w:val="20"/>
                <w:szCs w:val="20"/>
              </w:rPr>
              <w:t>•add and subtract fractions with different denominators and mixed numbers, using the concept of equivalent fractions</w:t>
            </w:r>
          </w:p>
          <w:p w14:paraId="66E1780B"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•multiply simple pairs of proper fractions, writing the answer in its </w:t>
            </w:r>
            <w:r w:rsidRPr="008C0084">
              <w:rPr>
                <w:rFonts w:asciiTheme="minorHAnsi" w:hAnsiTheme="minorHAnsi" w:cstheme="minorHAnsi"/>
                <w:b/>
                <w:sz w:val="20"/>
                <w:szCs w:val="20"/>
              </w:rPr>
              <w:t>simplest form</w:t>
            </w:r>
          </w:p>
          <w:p w14:paraId="72C73E6C"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•divide proper fractions by whole numbers</w:t>
            </w:r>
          </w:p>
        </w:tc>
        <w:tc>
          <w:tcPr>
            <w:tcW w:w="713" w:type="pct"/>
            <w:tcBorders>
              <w:top w:val="single" w:sz="6" w:space="0" w:color="000000"/>
              <w:left w:val="single" w:sz="6" w:space="0" w:color="000000"/>
              <w:bottom w:val="single" w:sz="6" w:space="0" w:color="000000"/>
              <w:right w:val="single" w:sz="6" w:space="0" w:color="000000"/>
            </w:tcBorders>
            <w:shd w:val="clear" w:color="auto" w:fill="8E0000"/>
          </w:tcPr>
          <w:p w14:paraId="60B29BCF" w14:textId="77777777" w:rsidR="005D1400" w:rsidRPr="00DB0CF0" w:rsidRDefault="005D1400" w:rsidP="00204D70">
            <w:pPr>
              <w:spacing w:line="261" w:lineRule="auto"/>
              <w:ind w:right="6"/>
              <w:rPr>
                <w:rFonts w:asciiTheme="minorHAnsi" w:hAnsiTheme="minorHAnsi" w:cstheme="minorHAnsi"/>
                <w:color w:val="FFFFFF" w:themeColor="background1"/>
                <w:sz w:val="20"/>
                <w:szCs w:val="20"/>
              </w:rPr>
            </w:pPr>
          </w:p>
        </w:tc>
      </w:tr>
      <w:tr w:rsidR="005D1400" w:rsidRPr="008C0084" w14:paraId="4BEDFF1A" w14:textId="77777777" w:rsidTr="00204D70">
        <w:trPr>
          <w:trHeight w:val="994"/>
        </w:trPr>
        <w:tc>
          <w:tcPr>
            <w:tcW w:w="339" w:type="pct"/>
            <w:tcBorders>
              <w:top w:val="single" w:sz="5" w:space="0" w:color="000000"/>
              <w:left w:val="single" w:sz="5" w:space="0" w:color="000000"/>
              <w:bottom w:val="single" w:sz="5" w:space="0" w:color="000000"/>
              <w:right w:val="single" w:sz="6" w:space="0" w:color="000000"/>
            </w:tcBorders>
          </w:tcPr>
          <w:p w14:paraId="6E9A1B13" w14:textId="77777777" w:rsidR="005D1400" w:rsidRPr="008C0084" w:rsidRDefault="005D1400" w:rsidP="00204D70">
            <w:pPr>
              <w:spacing w:line="247" w:lineRule="auto"/>
              <w:ind w:left="17"/>
              <w:jc w:val="center"/>
              <w:rPr>
                <w:rFonts w:asciiTheme="minorHAnsi" w:hAnsiTheme="minorHAnsi" w:cstheme="minorHAnsi"/>
                <w:sz w:val="20"/>
                <w:szCs w:val="20"/>
              </w:rPr>
            </w:pPr>
            <w:r w:rsidRPr="008C0084">
              <w:rPr>
                <w:rFonts w:asciiTheme="minorHAnsi" w:hAnsiTheme="minorHAnsi" w:cstheme="minorHAnsi"/>
                <w:b/>
                <w:sz w:val="20"/>
                <w:szCs w:val="20"/>
              </w:rPr>
              <w:t>Decimals as fractional</w:t>
            </w:r>
          </w:p>
          <w:p w14:paraId="290D8B55"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amounts</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7A71738"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AE6EA"/>
          </w:tcPr>
          <w:p w14:paraId="303282EE"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1CD5B829"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4E06AC40"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•recognise and write </w:t>
            </w:r>
            <w:r w:rsidRPr="008C0084">
              <w:rPr>
                <w:rFonts w:asciiTheme="minorHAnsi" w:hAnsiTheme="minorHAnsi" w:cstheme="minorHAnsi"/>
                <w:b/>
                <w:sz w:val="20"/>
                <w:szCs w:val="20"/>
              </w:rPr>
              <w:t>decimal equivalents</w:t>
            </w:r>
            <w:r w:rsidRPr="008C0084">
              <w:rPr>
                <w:rFonts w:asciiTheme="minorHAnsi" w:hAnsiTheme="minorHAnsi" w:cstheme="minorHAnsi"/>
                <w:sz w:val="20"/>
                <w:szCs w:val="20"/>
              </w:rPr>
              <w:t xml:space="preserve"> of any number of tenths or hundredths</w:t>
            </w:r>
          </w:p>
          <w:p w14:paraId="710AE54B"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•recognise and write decimal equivalents to ¼, ½ and ¾</w:t>
            </w:r>
          </w:p>
          <w:p w14:paraId="4A0B6A7A"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•find the effect of dividing a one- or two-digit number by 10 and 100, identifying the value of the digits in the answer as ones, tenths and hundredths</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D20000"/>
          </w:tcPr>
          <w:p w14:paraId="3300AA74"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read and write decimal numbers as fractions</w:t>
            </w:r>
            <w:r w:rsidRPr="008C0084">
              <w:rPr>
                <w:rFonts w:asciiTheme="minorHAnsi" w:hAnsiTheme="minorHAnsi" w:cstheme="minorHAnsi"/>
                <w:sz w:val="20"/>
                <w:szCs w:val="20"/>
              </w:rPr>
              <w:t xml:space="preserve"> </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C00000"/>
          </w:tcPr>
          <w:p w14:paraId="3B97FFB4"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•associate a fraction with division and calculate decimal fraction equivalents [for example, 0.375] for a simple fraction</w:t>
            </w:r>
          </w:p>
          <w:p w14:paraId="513974E1"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•identify the value of each digit in numbers given to </w:t>
            </w:r>
            <w:r w:rsidRPr="008C0084">
              <w:rPr>
                <w:rFonts w:asciiTheme="minorHAnsi" w:hAnsiTheme="minorHAnsi" w:cstheme="minorHAnsi"/>
                <w:b/>
                <w:sz w:val="20"/>
                <w:szCs w:val="20"/>
              </w:rPr>
              <w:t>three decimal places</w:t>
            </w:r>
          </w:p>
        </w:tc>
        <w:tc>
          <w:tcPr>
            <w:tcW w:w="713" w:type="pct"/>
            <w:tcBorders>
              <w:top w:val="single" w:sz="6" w:space="0" w:color="000000"/>
              <w:left w:val="single" w:sz="6" w:space="0" w:color="000000"/>
              <w:bottom w:val="single" w:sz="6" w:space="0" w:color="000000"/>
              <w:right w:val="single" w:sz="6" w:space="0" w:color="000000"/>
            </w:tcBorders>
            <w:shd w:val="clear" w:color="auto" w:fill="8E0000"/>
          </w:tcPr>
          <w:p w14:paraId="2445C96F" w14:textId="77777777" w:rsidR="00CC0B99" w:rsidRPr="00DB0CF0" w:rsidRDefault="00CC0B99" w:rsidP="00204D7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work interchangeably with terminating decimals and their corresponding fractions (such 7 as 3.5 and 2 3 or 0.375 and 8 )</w:t>
            </w:r>
            <w:r w:rsidRPr="00DB0CF0">
              <w:rPr>
                <w:color w:val="FFFFFF" w:themeColor="background1"/>
              </w:rPr>
              <w:br/>
            </w:r>
            <w:r w:rsidRPr="00DB0CF0">
              <w:rPr>
                <w:rFonts w:asciiTheme="minorHAnsi" w:hAnsiTheme="minorHAnsi" w:cstheme="minorHAnsi"/>
                <w:color w:val="FFFFFF" w:themeColor="background1"/>
                <w:sz w:val="20"/>
                <w:szCs w:val="20"/>
              </w:rPr>
              <w:t xml:space="preserve">• </w:t>
            </w:r>
            <w:r w:rsidRPr="00DB0CF0">
              <w:rPr>
                <w:color w:val="FFFFFF" w:themeColor="background1"/>
              </w:rPr>
              <w:t>interpret fractions and percentages as operators</w:t>
            </w:r>
          </w:p>
          <w:p w14:paraId="244D7E2B" w14:textId="77777777" w:rsidR="005D1400" w:rsidRPr="00DB0CF0" w:rsidRDefault="00CC0B99" w:rsidP="00204D70">
            <w:pPr>
              <w:spacing w:line="261" w:lineRule="auto"/>
              <w:rPr>
                <w:rFonts w:asciiTheme="minorHAnsi" w:hAnsiTheme="minorHAnsi" w:cstheme="minorHAnsi"/>
                <w:color w:val="FFFFFF" w:themeColor="background1"/>
                <w:sz w:val="20"/>
                <w:szCs w:val="20"/>
              </w:rPr>
            </w:pPr>
            <w:r w:rsidRPr="00DB0CF0">
              <w:rPr>
                <w:color w:val="FFFFFF" w:themeColor="background1"/>
              </w:rPr>
              <w:br/>
            </w:r>
          </w:p>
        </w:tc>
      </w:tr>
      <w:tr w:rsidR="005D1400" w:rsidRPr="008C0084" w14:paraId="297B229F" w14:textId="77777777" w:rsidTr="00204D70">
        <w:trPr>
          <w:trHeight w:val="994"/>
        </w:trPr>
        <w:tc>
          <w:tcPr>
            <w:tcW w:w="339" w:type="pct"/>
            <w:tcBorders>
              <w:top w:val="single" w:sz="5" w:space="0" w:color="000000"/>
              <w:left w:val="single" w:sz="5" w:space="0" w:color="000000"/>
              <w:bottom w:val="single" w:sz="5" w:space="0" w:color="000000"/>
              <w:right w:val="single" w:sz="6" w:space="0" w:color="000000"/>
            </w:tcBorders>
            <w:vAlign w:val="center"/>
          </w:tcPr>
          <w:p w14:paraId="04606D3A"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Ordering decimals</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24B0950"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AE6EA"/>
          </w:tcPr>
          <w:p w14:paraId="13B1013B"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0888ECA3"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07EAD62D"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•round decimals with one decimal place to the nearest whole number</w:t>
            </w:r>
          </w:p>
          <w:p w14:paraId="57272F39"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•compare numbers with the same number of decimal places up to two decimal places</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D20000"/>
          </w:tcPr>
          <w:p w14:paraId="154B845D"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•recognise and use thousandths and relate them to tenths, hundredths and decimal equivalents</w:t>
            </w:r>
          </w:p>
          <w:p w14:paraId="0D21916B"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•round decimals with two decimal places to the nearest whole number and to one decimal place</w:t>
            </w:r>
          </w:p>
          <w:p w14:paraId="5BD48119" w14:textId="77777777" w:rsidR="005D1400" w:rsidRPr="008C0084" w:rsidRDefault="005D1400" w:rsidP="00204D70">
            <w:pPr>
              <w:ind w:right="9"/>
              <w:rPr>
                <w:rFonts w:asciiTheme="minorHAnsi" w:hAnsiTheme="minorHAnsi" w:cstheme="minorHAnsi"/>
                <w:sz w:val="20"/>
                <w:szCs w:val="20"/>
              </w:rPr>
            </w:pPr>
            <w:r w:rsidRPr="008C0084">
              <w:rPr>
                <w:rFonts w:asciiTheme="minorHAnsi" w:hAnsiTheme="minorHAnsi" w:cstheme="minorHAnsi"/>
                <w:sz w:val="20"/>
                <w:szCs w:val="20"/>
              </w:rPr>
              <w:t>•read, write, order and compare numbers with up to three decimal places</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C00000"/>
          </w:tcPr>
          <w:p w14:paraId="02698403" w14:textId="77777777" w:rsidR="005D1400" w:rsidRPr="008C0084" w:rsidRDefault="005D1400" w:rsidP="00204D70">
            <w:pPr>
              <w:rPr>
                <w:rFonts w:asciiTheme="minorHAnsi" w:hAnsiTheme="minorHAnsi" w:cstheme="minorHAnsi"/>
                <w:sz w:val="20"/>
                <w:szCs w:val="20"/>
              </w:rPr>
            </w:pPr>
          </w:p>
        </w:tc>
        <w:tc>
          <w:tcPr>
            <w:tcW w:w="713" w:type="pct"/>
            <w:tcBorders>
              <w:top w:val="single" w:sz="6" w:space="0" w:color="000000"/>
              <w:left w:val="single" w:sz="6" w:space="0" w:color="000000"/>
              <w:bottom w:val="single" w:sz="6" w:space="0" w:color="000000"/>
              <w:right w:val="single" w:sz="6" w:space="0" w:color="000000"/>
            </w:tcBorders>
            <w:shd w:val="clear" w:color="auto" w:fill="8E0000"/>
          </w:tcPr>
          <w:p w14:paraId="24FA1818" w14:textId="77777777" w:rsidR="005D1400" w:rsidRPr="00DB0CF0" w:rsidRDefault="005D1400" w:rsidP="00204D70">
            <w:pPr>
              <w:rPr>
                <w:rFonts w:asciiTheme="minorHAnsi" w:hAnsiTheme="minorHAnsi" w:cstheme="minorHAnsi"/>
                <w:color w:val="FFFFFF" w:themeColor="background1"/>
                <w:sz w:val="20"/>
                <w:szCs w:val="20"/>
              </w:rPr>
            </w:pPr>
          </w:p>
        </w:tc>
      </w:tr>
      <w:tr w:rsidR="005D1400" w:rsidRPr="008C0084" w14:paraId="6168497B" w14:textId="77777777" w:rsidTr="00204D70">
        <w:trPr>
          <w:trHeight w:val="994"/>
        </w:trPr>
        <w:tc>
          <w:tcPr>
            <w:tcW w:w="339" w:type="pct"/>
            <w:tcBorders>
              <w:top w:val="single" w:sz="5" w:space="0" w:color="000000"/>
              <w:left w:val="single" w:sz="5" w:space="0" w:color="000000"/>
              <w:bottom w:val="single" w:sz="5" w:space="0" w:color="000000"/>
              <w:right w:val="single" w:sz="6" w:space="0" w:color="000000"/>
            </w:tcBorders>
            <w:vAlign w:val="center"/>
          </w:tcPr>
          <w:p w14:paraId="73EBE654"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Calculating with decimals</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BF02A0A"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AE6EA"/>
          </w:tcPr>
          <w:p w14:paraId="07898F7D"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43525752"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48ECC55F" w14:textId="77777777" w:rsidR="005D1400" w:rsidRPr="008C0084" w:rsidRDefault="005D1400" w:rsidP="00204D70">
            <w:pPr>
              <w:rPr>
                <w:rFonts w:asciiTheme="minorHAnsi" w:hAnsiTheme="minorHAnsi" w:cstheme="minorHAnsi"/>
                <w:sz w:val="20"/>
                <w:szCs w:val="20"/>
              </w:rPr>
            </w:pP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D20000"/>
          </w:tcPr>
          <w:p w14:paraId="3E5CAC85" w14:textId="77777777" w:rsidR="005D1400" w:rsidRPr="008C0084" w:rsidRDefault="005D1400" w:rsidP="00204D70">
            <w:pPr>
              <w:rPr>
                <w:rFonts w:asciiTheme="minorHAnsi" w:hAnsiTheme="minorHAnsi" w:cstheme="minorHAnsi"/>
                <w:sz w:val="20"/>
                <w:szCs w:val="20"/>
              </w:rPr>
            </w:pP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C00000"/>
          </w:tcPr>
          <w:p w14:paraId="04535073"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•multiply and divide numbers by 10, 100 and 1000 giving answers up to three decimal places</w:t>
            </w:r>
          </w:p>
          <w:p w14:paraId="0B41EEFF"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•multiply one-digit number with up to two decimal places by whole numbers</w:t>
            </w:r>
          </w:p>
          <w:p w14:paraId="7B7A6E58"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•use written division methods in cases where the answer has up to two decimal places</w:t>
            </w:r>
          </w:p>
        </w:tc>
        <w:tc>
          <w:tcPr>
            <w:tcW w:w="713" w:type="pct"/>
            <w:tcBorders>
              <w:top w:val="single" w:sz="6" w:space="0" w:color="000000"/>
              <w:left w:val="single" w:sz="6" w:space="0" w:color="000000"/>
              <w:bottom w:val="single" w:sz="6" w:space="0" w:color="000000"/>
              <w:right w:val="single" w:sz="6" w:space="0" w:color="000000"/>
            </w:tcBorders>
            <w:shd w:val="clear" w:color="auto" w:fill="8E0000"/>
          </w:tcPr>
          <w:p w14:paraId="22E831A3" w14:textId="77777777" w:rsidR="005D1400" w:rsidRPr="00DB0CF0" w:rsidRDefault="00CC0B99" w:rsidP="00204D7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interpret and compare numbers in standard form A x 10n 1≤A</w:t>
            </w:r>
          </w:p>
          <w:p w14:paraId="40C503DF" w14:textId="77777777" w:rsidR="00204D70" w:rsidRPr="00DB0CF0" w:rsidRDefault="00204D70" w:rsidP="00204D7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use standard units of mass, length, time, money and other measures, including with decimal quantities</w:t>
            </w:r>
          </w:p>
          <w:p w14:paraId="61324AB1" w14:textId="77777777" w:rsidR="00CC0B99" w:rsidRPr="00DB0CF0" w:rsidRDefault="00CC0B99" w:rsidP="00204D70">
            <w:pPr>
              <w:spacing w:line="261" w:lineRule="auto"/>
              <w:rPr>
                <w:rFonts w:asciiTheme="minorHAnsi" w:hAnsiTheme="minorHAnsi" w:cstheme="minorHAnsi"/>
                <w:color w:val="FFFFFF" w:themeColor="background1"/>
                <w:sz w:val="20"/>
                <w:szCs w:val="20"/>
              </w:rPr>
            </w:pPr>
          </w:p>
        </w:tc>
      </w:tr>
      <w:tr w:rsidR="005D1400" w:rsidRPr="008C0084" w14:paraId="511106FF" w14:textId="77777777" w:rsidTr="00204D70">
        <w:trPr>
          <w:trHeight w:val="994"/>
        </w:trPr>
        <w:tc>
          <w:tcPr>
            <w:tcW w:w="339" w:type="pct"/>
            <w:tcBorders>
              <w:top w:val="single" w:sz="5" w:space="0" w:color="000000"/>
              <w:left w:val="single" w:sz="5" w:space="0" w:color="000000"/>
              <w:bottom w:val="single" w:sz="5" w:space="0" w:color="000000"/>
              <w:right w:val="single" w:sz="6" w:space="0" w:color="000000"/>
            </w:tcBorders>
            <w:vAlign w:val="center"/>
          </w:tcPr>
          <w:p w14:paraId="78D7E413"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Percentages</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D55986E"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AE6EA"/>
          </w:tcPr>
          <w:p w14:paraId="27C55A40"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59241C1F"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5957A70E" w14:textId="77777777" w:rsidR="005D1400" w:rsidRPr="008C0084" w:rsidRDefault="005D1400" w:rsidP="00204D70">
            <w:pPr>
              <w:rPr>
                <w:rFonts w:asciiTheme="minorHAnsi" w:hAnsiTheme="minorHAnsi" w:cstheme="minorHAnsi"/>
                <w:sz w:val="20"/>
                <w:szCs w:val="20"/>
              </w:rPr>
            </w:pP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D20000"/>
          </w:tcPr>
          <w:p w14:paraId="12B09D1B"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the </w:t>
            </w:r>
            <w:r w:rsidRPr="008C0084">
              <w:rPr>
                <w:rFonts w:asciiTheme="minorHAnsi" w:hAnsiTheme="minorHAnsi" w:cstheme="minorHAnsi"/>
                <w:b/>
                <w:sz w:val="20"/>
                <w:szCs w:val="20"/>
              </w:rPr>
              <w:t>per cent symbol (%)</w:t>
            </w:r>
            <w:r w:rsidRPr="008C0084">
              <w:rPr>
                <w:rFonts w:asciiTheme="minorHAnsi" w:hAnsiTheme="minorHAnsi" w:cstheme="minorHAnsi"/>
                <w:sz w:val="20"/>
                <w:szCs w:val="20"/>
              </w:rPr>
              <w:t xml:space="preserve"> and understand that per cent relates to ‘number of parts per hundred’, and write percentages as a fraction with denominator 100, and as a decimal</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C00000"/>
          </w:tcPr>
          <w:p w14:paraId="1C87C032"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•solve problems involving the </w:t>
            </w:r>
            <w:r w:rsidRPr="008C0084">
              <w:rPr>
                <w:rFonts w:asciiTheme="minorHAnsi" w:hAnsiTheme="minorHAnsi" w:cstheme="minorHAnsi"/>
                <w:b/>
                <w:sz w:val="20"/>
                <w:szCs w:val="20"/>
              </w:rPr>
              <w:t>calculation of percentage</w:t>
            </w:r>
            <w:r w:rsidRPr="008C0084">
              <w:rPr>
                <w:rFonts w:asciiTheme="minorHAnsi" w:hAnsiTheme="minorHAnsi" w:cstheme="minorHAnsi"/>
                <w:sz w:val="20"/>
                <w:szCs w:val="20"/>
              </w:rPr>
              <w:t xml:space="preserve">s [for example, of measures, and such as 15% of 360] and the use of </w:t>
            </w:r>
            <w:r w:rsidRPr="008C0084">
              <w:rPr>
                <w:rFonts w:asciiTheme="minorHAnsi" w:hAnsiTheme="minorHAnsi" w:cstheme="minorHAnsi"/>
                <w:b/>
                <w:sz w:val="20"/>
                <w:szCs w:val="20"/>
              </w:rPr>
              <w:t>percentages for comparison</w:t>
            </w:r>
          </w:p>
        </w:tc>
        <w:tc>
          <w:tcPr>
            <w:tcW w:w="713" w:type="pct"/>
            <w:tcBorders>
              <w:top w:val="single" w:sz="6" w:space="0" w:color="000000"/>
              <w:left w:val="single" w:sz="6" w:space="0" w:color="000000"/>
              <w:bottom w:val="single" w:sz="6" w:space="0" w:color="000000"/>
              <w:right w:val="single" w:sz="6" w:space="0" w:color="000000"/>
            </w:tcBorders>
            <w:shd w:val="clear" w:color="auto" w:fill="8E0000"/>
          </w:tcPr>
          <w:p w14:paraId="1EE4F829" w14:textId="77777777" w:rsidR="005D1400" w:rsidRPr="00DB0CF0" w:rsidRDefault="00CC0B99" w:rsidP="00204D70">
            <w:pPr>
              <w:rPr>
                <w:rFonts w:asciiTheme="minorHAnsi" w:hAnsiTheme="minorHAnsi" w:cstheme="minorHAnsi"/>
                <w:color w:val="FFFFFF" w:themeColor="background1"/>
                <w:sz w:val="20"/>
                <w:szCs w:val="20"/>
              </w:rPr>
            </w:pPr>
            <w:r w:rsidRPr="00DB0CF0">
              <w:rPr>
                <w:rFonts w:asciiTheme="minorHAnsi" w:hAnsiTheme="minorHAnsi" w:cstheme="minorHAnsi"/>
                <w:color w:val="FFFFFF" w:themeColor="background1"/>
                <w:sz w:val="20"/>
                <w:szCs w:val="20"/>
              </w:rPr>
              <w:t>•</w:t>
            </w:r>
            <w:r w:rsidRPr="00DB0CF0">
              <w:rPr>
                <w:color w:val="FFFFFF" w:themeColor="background1"/>
              </w:rPr>
              <w:t>define percentage as ‘number of parts per hundred’, interpret percentages and percentage changes as a fraction or a decimal, interpret these multiplicatively, express one quantity as a percentage of another, compare two quantities using percentages, and work with percentages greater than 100%</w:t>
            </w:r>
          </w:p>
        </w:tc>
      </w:tr>
      <w:tr w:rsidR="005D1400" w:rsidRPr="008C0084" w14:paraId="10BB0EA9" w14:textId="77777777" w:rsidTr="00204D70">
        <w:trPr>
          <w:trHeight w:val="994"/>
        </w:trPr>
        <w:tc>
          <w:tcPr>
            <w:tcW w:w="339" w:type="pct"/>
            <w:tcBorders>
              <w:top w:val="single" w:sz="5" w:space="0" w:color="000000"/>
              <w:left w:val="single" w:sz="5" w:space="0" w:color="000000"/>
              <w:bottom w:val="single" w:sz="5" w:space="0" w:color="000000"/>
              <w:right w:val="single" w:sz="6" w:space="0" w:color="000000"/>
            </w:tcBorders>
            <w:vAlign w:val="center"/>
          </w:tcPr>
          <w:p w14:paraId="15465721"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Fraction problems</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6895572"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CEAED"/>
          </w:tcPr>
          <w:p w14:paraId="1D9FC2B2"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14FCD6B2"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problems using all fraction knowledge</w:t>
            </w: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42C52EB3"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simple measure and money problems involving fractions and decimals to two decimal places</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D20000"/>
          </w:tcPr>
          <w:p w14:paraId="219D602C"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problems involving number up to three decimal places •solve problems which require knowing percentage and decimal equivalents of ½ , ¼ , 1/5 , 2/5 , 4/5  and those fractions with a denominator of a multiple of 10 or 25</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C00000"/>
          </w:tcPr>
          <w:p w14:paraId="2D7F34FA"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•solve problems which require answers to be rounded to specified degrees of accuracy</w:t>
            </w:r>
          </w:p>
          <w:p w14:paraId="04202F1E"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•recall and use equivalences between simple fractions, decimals and percentages, including in different contexts.</w:t>
            </w:r>
          </w:p>
        </w:tc>
        <w:tc>
          <w:tcPr>
            <w:tcW w:w="713" w:type="pct"/>
            <w:tcBorders>
              <w:top w:val="single" w:sz="6" w:space="0" w:color="000000"/>
              <w:left w:val="single" w:sz="6" w:space="0" w:color="000000"/>
              <w:bottom w:val="single" w:sz="6" w:space="0" w:color="000000"/>
              <w:right w:val="single" w:sz="6" w:space="0" w:color="000000"/>
            </w:tcBorders>
            <w:shd w:val="clear" w:color="auto" w:fill="8E0000"/>
          </w:tcPr>
          <w:p w14:paraId="61BC52A2" w14:textId="77777777" w:rsidR="005D1400" w:rsidRPr="00DB0CF0" w:rsidRDefault="005D1400" w:rsidP="00204D70">
            <w:pPr>
              <w:spacing w:line="261" w:lineRule="auto"/>
              <w:rPr>
                <w:rFonts w:asciiTheme="minorHAnsi" w:hAnsiTheme="minorHAnsi" w:cstheme="minorHAnsi"/>
                <w:color w:val="FFFFFF" w:themeColor="background1"/>
                <w:sz w:val="20"/>
                <w:szCs w:val="20"/>
              </w:rPr>
            </w:pPr>
          </w:p>
        </w:tc>
      </w:tr>
      <w:tr w:rsidR="005D1400" w:rsidRPr="008C0084" w14:paraId="0B28B509" w14:textId="77777777" w:rsidTr="00204D70">
        <w:trPr>
          <w:trHeight w:val="1325"/>
        </w:trPr>
        <w:tc>
          <w:tcPr>
            <w:tcW w:w="339" w:type="pct"/>
            <w:tcBorders>
              <w:top w:val="single" w:sz="5" w:space="0" w:color="000000"/>
              <w:left w:val="single" w:sz="5" w:space="0" w:color="000000"/>
              <w:bottom w:val="single" w:sz="5" w:space="0" w:color="000000"/>
              <w:right w:val="single" w:sz="6" w:space="0" w:color="000000"/>
            </w:tcBorders>
            <w:vAlign w:val="center"/>
          </w:tcPr>
          <w:p w14:paraId="732E1BE5"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Ratio &amp;</w:t>
            </w:r>
          </w:p>
          <w:p w14:paraId="4AF10A5D"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Proportion</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C277A76"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CEAED"/>
          </w:tcPr>
          <w:p w14:paraId="3191D131"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421313DA"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70ED5DDF" w14:textId="77777777" w:rsidR="005D1400" w:rsidRPr="008C0084" w:rsidRDefault="005D1400" w:rsidP="00204D70">
            <w:pPr>
              <w:rPr>
                <w:rFonts w:asciiTheme="minorHAnsi" w:hAnsiTheme="minorHAnsi" w:cstheme="minorHAnsi"/>
                <w:sz w:val="20"/>
                <w:szCs w:val="20"/>
              </w:rPr>
            </w:pPr>
          </w:p>
        </w:tc>
        <w:tc>
          <w:tcPr>
            <w:tcW w:w="417" w:type="pct"/>
            <w:tcBorders>
              <w:top w:val="single" w:sz="6" w:space="0" w:color="000000"/>
              <w:left w:val="single" w:sz="6" w:space="0" w:color="000000"/>
              <w:bottom w:val="single" w:sz="6" w:space="0" w:color="000000"/>
              <w:right w:val="single" w:sz="6" w:space="0" w:color="000000"/>
            </w:tcBorders>
            <w:shd w:val="clear" w:color="auto" w:fill="D20000"/>
          </w:tcPr>
          <w:p w14:paraId="5D371F62" w14:textId="77777777" w:rsidR="005D1400" w:rsidRPr="008C0084" w:rsidRDefault="005D1400" w:rsidP="00204D70">
            <w:pPr>
              <w:rPr>
                <w:rFonts w:asciiTheme="minorHAnsi" w:hAnsiTheme="minorHAnsi" w:cstheme="minorHAnsi"/>
                <w:sz w:val="20"/>
                <w:szCs w:val="20"/>
              </w:rPr>
            </w:pPr>
          </w:p>
        </w:tc>
        <w:tc>
          <w:tcPr>
            <w:tcW w:w="638" w:type="pct"/>
            <w:gridSpan w:val="4"/>
            <w:tcBorders>
              <w:top w:val="single" w:sz="6" w:space="0" w:color="000000"/>
              <w:left w:val="single" w:sz="6" w:space="0" w:color="000000"/>
              <w:bottom w:val="single" w:sz="6" w:space="0" w:color="000000"/>
              <w:right w:val="single" w:sz="6" w:space="0" w:color="000000"/>
            </w:tcBorders>
            <w:shd w:val="clear" w:color="auto" w:fill="C00000"/>
          </w:tcPr>
          <w:p w14:paraId="26BBD7AF"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•solve problems involving the </w:t>
            </w:r>
            <w:r w:rsidRPr="008C0084">
              <w:rPr>
                <w:rFonts w:asciiTheme="minorHAnsi" w:hAnsiTheme="minorHAnsi" w:cstheme="minorHAnsi"/>
                <w:b/>
                <w:sz w:val="20"/>
                <w:szCs w:val="20"/>
              </w:rPr>
              <w:t>relative sizes of two quantities</w:t>
            </w:r>
            <w:r w:rsidRPr="008C0084">
              <w:rPr>
                <w:rFonts w:asciiTheme="minorHAnsi" w:hAnsiTheme="minorHAnsi" w:cstheme="minorHAnsi"/>
                <w:sz w:val="20"/>
                <w:szCs w:val="20"/>
              </w:rPr>
              <w:t xml:space="preserve"> where missing values can be found by using integer multiplication and division facts</w:t>
            </w:r>
          </w:p>
          <w:p w14:paraId="0F4E0954"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•solve problems involving similar shapes where the </w:t>
            </w:r>
            <w:r w:rsidRPr="008C0084">
              <w:rPr>
                <w:rFonts w:asciiTheme="minorHAnsi" w:hAnsiTheme="minorHAnsi" w:cstheme="minorHAnsi"/>
                <w:b/>
                <w:sz w:val="20"/>
                <w:szCs w:val="20"/>
              </w:rPr>
              <w:t>scale factor</w:t>
            </w:r>
            <w:r w:rsidRPr="008C0084">
              <w:rPr>
                <w:rFonts w:asciiTheme="minorHAnsi" w:hAnsiTheme="minorHAnsi" w:cstheme="minorHAnsi"/>
                <w:sz w:val="20"/>
                <w:szCs w:val="20"/>
              </w:rPr>
              <w:t xml:space="preserve"> is known or can be found</w:t>
            </w:r>
          </w:p>
          <w:p w14:paraId="3FC88A32"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problems involving unequal sharing and grouping using knowledge of fractions and multiples.</w:t>
            </w:r>
          </w:p>
        </w:tc>
        <w:tc>
          <w:tcPr>
            <w:tcW w:w="974" w:type="pct"/>
            <w:gridSpan w:val="2"/>
            <w:tcBorders>
              <w:top w:val="single" w:sz="6" w:space="0" w:color="000000"/>
              <w:left w:val="single" w:sz="6" w:space="0" w:color="000000"/>
              <w:bottom w:val="single" w:sz="6" w:space="0" w:color="000000"/>
              <w:right w:val="single" w:sz="6" w:space="0" w:color="000000"/>
            </w:tcBorders>
            <w:shd w:val="clear" w:color="auto" w:fill="8E0000"/>
          </w:tcPr>
          <w:p w14:paraId="0B6A803A" w14:textId="77777777" w:rsidR="00204D70" w:rsidRPr="00DB0CF0" w:rsidRDefault="00204D70" w:rsidP="00204D7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 xml:space="preserve">change freely between related standard units [for example time, length, area, volume/capacity, mass] </w:t>
            </w:r>
          </w:p>
          <w:p w14:paraId="0FC5DF4E" w14:textId="77777777" w:rsidR="00204D70" w:rsidRPr="00DB0CF0" w:rsidRDefault="00204D70" w:rsidP="00204D7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 xml:space="preserve">use scale factors, scale diagrams and maps </w:t>
            </w:r>
          </w:p>
          <w:p w14:paraId="35146996" w14:textId="77777777" w:rsidR="00204D70" w:rsidRPr="00DB0CF0" w:rsidRDefault="00204D70" w:rsidP="00204D7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express one quantity as a fraction of another, where the fraction is less than 1 and greater than 1</w:t>
            </w:r>
          </w:p>
          <w:p w14:paraId="6B236672" w14:textId="77777777" w:rsidR="00204D70" w:rsidRPr="00DB0CF0" w:rsidRDefault="00204D70" w:rsidP="00204D7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use ratio notation, including reduction to simplest form</w:t>
            </w:r>
            <w:r w:rsidRPr="00DB0CF0">
              <w:rPr>
                <w:color w:val="FFFFFF" w:themeColor="background1"/>
              </w:rPr>
              <w:br/>
              <w:t xml:space="preserve">divide a given quantity into two parts in a given </w:t>
            </w:r>
            <w:proofErr w:type="spellStart"/>
            <w:r w:rsidRPr="00DB0CF0">
              <w:rPr>
                <w:color w:val="FFFFFF" w:themeColor="background1"/>
              </w:rPr>
              <w:t>part:part</w:t>
            </w:r>
            <w:proofErr w:type="spellEnd"/>
            <w:r w:rsidRPr="00DB0CF0">
              <w:rPr>
                <w:color w:val="FFFFFF" w:themeColor="background1"/>
              </w:rPr>
              <w:t xml:space="preserve"> or </w:t>
            </w:r>
            <w:proofErr w:type="spellStart"/>
            <w:r w:rsidRPr="00DB0CF0">
              <w:rPr>
                <w:color w:val="FFFFFF" w:themeColor="background1"/>
              </w:rPr>
              <w:t>part:whole</w:t>
            </w:r>
            <w:proofErr w:type="spellEnd"/>
            <w:r w:rsidRPr="00DB0CF0">
              <w:rPr>
                <w:color w:val="FFFFFF" w:themeColor="background1"/>
              </w:rPr>
              <w:t xml:space="preserve"> ratio; express the division of a quantity into two parts as a ratio </w:t>
            </w:r>
            <w:r w:rsidRPr="00DB0CF0">
              <w:rPr>
                <w:color w:val="FFFFFF" w:themeColor="background1"/>
              </w:rPr>
              <w:br/>
            </w:r>
            <w:r w:rsidRPr="00DB0CF0">
              <w:rPr>
                <w:rFonts w:asciiTheme="minorHAnsi" w:hAnsiTheme="minorHAnsi" w:cstheme="minorHAnsi"/>
                <w:color w:val="FFFFFF" w:themeColor="background1"/>
                <w:sz w:val="20"/>
                <w:szCs w:val="20"/>
              </w:rPr>
              <w:t>•</w:t>
            </w:r>
            <w:r w:rsidRPr="00DB0CF0">
              <w:rPr>
                <w:color w:val="FFFFFF" w:themeColor="background1"/>
              </w:rPr>
              <w:t xml:space="preserve">understand that a multiplicative relationship between two quantities can be expressed as a ratio or a fraction </w:t>
            </w:r>
            <w:r w:rsidRPr="00DB0CF0">
              <w:rPr>
                <w:color w:val="FFFFFF" w:themeColor="background1"/>
              </w:rPr>
              <w:br/>
            </w:r>
            <w:r w:rsidRPr="00DB0CF0">
              <w:rPr>
                <w:rFonts w:asciiTheme="minorHAnsi" w:hAnsiTheme="minorHAnsi" w:cstheme="minorHAnsi"/>
                <w:color w:val="FFFFFF" w:themeColor="background1"/>
                <w:sz w:val="20"/>
                <w:szCs w:val="20"/>
              </w:rPr>
              <w:t>•</w:t>
            </w:r>
            <w:r w:rsidRPr="00DB0CF0">
              <w:rPr>
                <w:color w:val="FFFFFF" w:themeColor="background1"/>
              </w:rPr>
              <w:t xml:space="preserve">relate the language of ratios and the associated calculations to the arithmetic of fractions and to linear functions </w:t>
            </w:r>
          </w:p>
          <w:p w14:paraId="481E2424" w14:textId="77777777" w:rsidR="00204D70" w:rsidRPr="00DB0CF0" w:rsidRDefault="00204D70" w:rsidP="00204D7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 xml:space="preserve">solve problems involving percentage change, including: percentage increase, decrease and original value problems and simple interest in financial mathematics </w:t>
            </w:r>
          </w:p>
          <w:p w14:paraId="475D5551" w14:textId="77777777" w:rsidR="00204D70" w:rsidRPr="00DB0CF0" w:rsidRDefault="00204D70" w:rsidP="00204D7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 xml:space="preserve">solve problems involving direct and inverse proportion, including graphical and algebraic representations </w:t>
            </w:r>
          </w:p>
          <w:p w14:paraId="629ECEE7" w14:textId="77777777" w:rsidR="005D1400" w:rsidRPr="00DB0CF0" w:rsidRDefault="00204D70" w:rsidP="00204D7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 xml:space="preserve"> use compound units such as speed, unit pricing and density to solve problems</w:t>
            </w:r>
          </w:p>
          <w:p w14:paraId="017462E4" w14:textId="77777777" w:rsidR="00DB0CF0" w:rsidRPr="00DB0CF0" w:rsidRDefault="00DB0CF0" w:rsidP="00204D70">
            <w:pPr>
              <w:spacing w:line="261" w:lineRule="auto"/>
              <w:rPr>
                <w:color w:val="FFFFFF" w:themeColor="background1"/>
              </w:rPr>
            </w:pPr>
          </w:p>
          <w:p w14:paraId="690278AD" w14:textId="77777777" w:rsidR="00DB0CF0" w:rsidRPr="00DB0CF0" w:rsidRDefault="00DB0CF0" w:rsidP="00204D70">
            <w:pPr>
              <w:spacing w:line="261" w:lineRule="auto"/>
              <w:rPr>
                <w:color w:val="FFFFFF" w:themeColor="background1"/>
              </w:rPr>
            </w:pPr>
            <w:r w:rsidRPr="00DB0CF0">
              <w:rPr>
                <w:color w:val="FFFFFF" w:themeColor="background1"/>
              </w:rPr>
              <w:t xml:space="preserve">record, describe and analyse the frequency of outcomes of simple probability experiments involving randomness, fairness, equally and unequally likely outcomes, using appropriate language and the 0-1 probability scale </w:t>
            </w:r>
            <w:r w:rsidRPr="00DB0CF0">
              <w:rPr>
                <w:color w:val="FFFFFF" w:themeColor="background1"/>
              </w:rPr>
              <w:br/>
            </w:r>
          </w:p>
          <w:p w14:paraId="1EDC795D" w14:textId="77777777" w:rsidR="00DB0CF0" w:rsidRPr="00DB0CF0" w:rsidRDefault="00DB0CF0" w:rsidP="00204D70">
            <w:pPr>
              <w:spacing w:line="261" w:lineRule="auto"/>
              <w:rPr>
                <w:color w:val="FFFFFF" w:themeColor="background1"/>
              </w:rPr>
            </w:pPr>
            <w:r w:rsidRPr="00DB0CF0">
              <w:rPr>
                <w:color w:val="FFFFFF" w:themeColor="background1"/>
              </w:rPr>
              <w:t xml:space="preserve">understand that the probabilities of all possible outcomes sum to 1 </w:t>
            </w:r>
          </w:p>
        </w:tc>
      </w:tr>
      <w:tr w:rsidR="005D1400" w:rsidRPr="008C0084" w14:paraId="5626F94D" w14:textId="77777777" w:rsidTr="00204D70">
        <w:trPr>
          <w:trHeight w:val="994"/>
        </w:trPr>
        <w:tc>
          <w:tcPr>
            <w:tcW w:w="339" w:type="pct"/>
            <w:tcBorders>
              <w:top w:val="single" w:sz="5" w:space="0" w:color="000000"/>
              <w:left w:val="single" w:sz="5" w:space="0" w:color="000000"/>
              <w:bottom w:val="single" w:sz="5" w:space="0" w:color="000000"/>
              <w:right w:val="single" w:sz="6" w:space="0" w:color="000000"/>
            </w:tcBorders>
            <w:vAlign w:val="center"/>
          </w:tcPr>
          <w:p w14:paraId="33B5E25A"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Algebra</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63B9667E"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CEAED"/>
          </w:tcPr>
          <w:p w14:paraId="5A9DDAC5"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74DEA017"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1BB07B1C" w14:textId="77777777" w:rsidR="005D1400" w:rsidRPr="008C0084" w:rsidRDefault="005D1400" w:rsidP="00204D70">
            <w:pPr>
              <w:rPr>
                <w:rFonts w:asciiTheme="minorHAnsi" w:hAnsiTheme="minorHAnsi" w:cstheme="minorHAnsi"/>
                <w:sz w:val="20"/>
                <w:szCs w:val="20"/>
              </w:rPr>
            </w:pPr>
          </w:p>
        </w:tc>
        <w:tc>
          <w:tcPr>
            <w:tcW w:w="451" w:type="pct"/>
            <w:gridSpan w:val="2"/>
            <w:tcBorders>
              <w:top w:val="single" w:sz="6" w:space="0" w:color="000000"/>
              <w:left w:val="single" w:sz="6" w:space="0" w:color="000000"/>
              <w:bottom w:val="single" w:sz="6" w:space="0" w:color="000000"/>
              <w:right w:val="single" w:sz="6" w:space="0" w:color="000000"/>
            </w:tcBorders>
            <w:shd w:val="clear" w:color="auto" w:fill="D20000"/>
          </w:tcPr>
          <w:p w14:paraId="5C6F9240" w14:textId="77777777" w:rsidR="005D1400" w:rsidRPr="008C0084" w:rsidRDefault="005D1400" w:rsidP="00204D70">
            <w:pPr>
              <w:rPr>
                <w:rFonts w:asciiTheme="minorHAnsi" w:hAnsiTheme="minorHAnsi" w:cstheme="minorHAnsi"/>
                <w:sz w:val="20"/>
                <w:szCs w:val="20"/>
              </w:rPr>
            </w:pPr>
          </w:p>
        </w:tc>
        <w:tc>
          <w:tcPr>
            <w:tcW w:w="537" w:type="pct"/>
            <w:gridSpan w:val="2"/>
            <w:tcBorders>
              <w:top w:val="single" w:sz="6" w:space="0" w:color="000000"/>
              <w:left w:val="single" w:sz="6" w:space="0" w:color="000000"/>
              <w:bottom w:val="single" w:sz="6" w:space="0" w:color="000000"/>
              <w:right w:val="single" w:sz="6" w:space="0" w:color="000000"/>
            </w:tcBorders>
            <w:shd w:val="clear" w:color="auto" w:fill="C00000"/>
          </w:tcPr>
          <w:p w14:paraId="3F4A7A1E"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use simple formulae</w:t>
            </w:r>
          </w:p>
          <w:p w14:paraId="273B94B6"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generate and describe linear number sequences</w:t>
            </w:r>
          </w:p>
          <w:p w14:paraId="33C4CC5B"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 xml:space="preserve">express missing number </w:t>
            </w:r>
            <w:r w:rsidRPr="008C0084">
              <w:rPr>
                <w:rFonts w:asciiTheme="minorHAnsi" w:hAnsiTheme="minorHAnsi" w:cstheme="minorHAnsi"/>
                <w:sz w:val="20"/>
                <w:szCs w:val="20"/>
              </w:rPr>
              <w:t>problems algebraically</w:t>
            </w:r>
          </w:p>
          <w:p w14:paraId="1FE0886A" w14:textId="77777777" w:rsidR="005D1400" w:rsidRPr="008C0084" w:rsidRDefault="005D1400" w:rsidP="00204D70">
            <w:pPr>
              <w:spacing w:after="1"/>
              <w:jc w:val="both"/>
              <w:rPr>
                <w:rFonts w:asciiTheme="minorHAnsi" w:hAnsiTheme="minorHAnsi" w:cstheme="minorHAnsi"/>
                <w:sz w:val="20"/>
                <w:szCs w:val="20"/>
              </w:rPr>
            </w:pPr>
            <w:r w:rsidRPr="008C0084">
              <w:rPr>
                <w:rFonts w:asciiTheme="minorHAnsi" w:hAnsiTheme="minorHAnsi" w:cstheme="minorHAnsi"/>
                <w:sz w:val="20"/>
                <w:szCs w:val="20"/>
              </w:rPr>
              <w:t xml:space="preserve">•find pairs of numbers that satisfy an equation with </w:t>
            </w:r>
            <w:r w:rsidRPr="008C0084">
              <w:rPr>
                <w:rFonts w:asciiTheme="minorHAnsi" w:hAnsiTheme="minorHAnsi" w:cstheme="minorHAnsi"/>
                <w:b/>
                <w:sz w:val="20"/>
                <w:szCs w:val="20"/>
              </w:rPr>
              <w:t>two unknowns</w:t>
            </w:r>
          </w:p>
          <w:p w14:paraId="03DE1DAF"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enumerate possibilities</w:t>
            </w:r>
            <w:r w:rsidRPr="008C0084">
              <w:rPr>
                <w:rFonts w:asciiTheme="minorHAnsi" w:hAnsiTheme="minorHAnsi" w:cstheme="minorHAnsi"/>
                <w:sz w:val="20"/>
                <w:szCs w:val="20"/>
              </w:rPr>
              <w:t xml:space="preserve"> of combinations </w:t>
            </w:r>
            <w:r w:rsidRPr="008C0084">
              <w:rPr>
                <w:rFonts w:asciiTheme="minorHAnsi" w:hAnsiTheme="minorHAnsi" w:cstheme="minorHAnsi"/>
                <w:b/>
                <w:sz w:val="20"/>
                <w:szCs w:val="20"/>
              </w:rPr>
              <w:t>of two variables.</w:t>
            </w:r>
          </w:p>
        </w:tc>
        <w:tc>
          <w:tcPr>
            <w:tcW w:w="1041" w:type="pct"/>
            <w:gridSpan w:val="3"/>
            <w:tcBorders>
              <w:top w:val="single" w:sz="6" w:space="0" w:color="000000"/>
              <w:left w:val="single" w:sz="6" w:space="0" w:color="000000"/>
              <w:bottom w:val="single" w:sz="6" w:space="0" w:color="000000"/>
              <w:right w:val="single" w:sz="6" w:space="0" w:color="000000"/>
            </w:tcBorders>
            <w:shd w:val="clear" w:color="auto" w:fill="8E0000"/>
          </w:tcPr>
          <w:p w14:paraId="7B256783"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20"/>
                <w:szCs w:val="20"/>
              </w:rPr>
              <w:t>•</w:t>
            </w:r>
            <w:r w:rsidRPr="00DB0CF0">
              <w:rPr>
                <w:color w:val="FFFFFF" w:themeColor="background1"/>
                <w:sz w:val="20"/>
              </w:rPr>
              <w:t xml:space="preserve">use and interpret algebraic notation, including: </w:t>
            </w:r>
          </w:p>
          <w:p w14:paraId="6500FB7B" w14:textId="77777777" w:rsidR="00204D70" w:rsidRPr="00DB0CF0" w:rsidRDefault="00204D70" w:rsidP="00204D70">
            <w:pPr>
              <w:pStyle w:val="ListParagraph"/>
              <w:numPr>
                <w:ilvl w:val="0"/>
                <w:numId w:val="20"/>
              </w:numPr>
              <w:spacing w:after="1"/>
              <w:rPr>
                <w:color w:val="FFFFFF" w:themeColor="background1"/>
                <w:sz w:val="18"/>
              </w:rPr>
            </w:pPr>
            <w:r w:rsidRPr="00DB0CF0">
              <w:rPr>
                <w:color w:val="FFFFFF" w:themeColor="background1"/>
                <w:sz w:val="20"/>
              </w:rPr>
              <w:t xml:space="preserve">ab in place of a × b </w:t>
            </w:r>
          </w:p>
          <w:p w14:paraId="71BC974A" w14:textId="77777777" w:rsidR="00204D70" w:rsidRPr="00DB0CF0" w:rsidRDefault="00204D70" w:rsidP="00204D70">
            <w:pPr>
              <w:pStyle w:val="ListParagraph"/>
              <w:numPr>
                <w:ilvl w:val="0"/>
                <w:numId w:val="20"/>
              </w:numPr>
              <w:spacing w:after="1"/>
              <w:rPr>
                <w:color w:val="FFFFFF" w:themeColor="background1"/>
                <w:sz w:val="18"/>
              </w:rPr>
            </w:pPr>
            <w:r w:rsidRPr="00DB0CF0">
              <w:rPr>
                <w:color w:val="FFFFFF" w:themeColor="background1"/>
                <w:sz w:val="20"/>
              </w:rPr>
              <w:t>3y in place of y + y + y and 3 × y</w:t>
            </w:r>
          </w:p>
          <w:p w14:paraId="6B04EA84" w14:textId="77777777" w:rsidR="00204D70" w:rsidRPr="00DB0CF0" w:rsidRDefault="00204D70" w:rsidP="00204D70">
            <w:pPr>
              <w:pStyle w:val="ListParagraph"/>
              <w:numPr>
                <w:ilvl w:val="0"/>
                <w:numId w:val="20"/>
              </w:numPr>
              <w:spacing w:after="1"/>
              <w:rPr>
                <w:color w:val="FFFFFF" w:themeColor="background1"/>
                <w:sz w:val="18"/>
              </w:rPr>
            </w:pPr>
            <w:r w:rsidRPr="00DB0CF0">
              <w:rPr>
                <w:color w:val="FFFFFF" w:themeColor="background1"/>
                <w:sz w:val="20"/>
              </w:rPr>
              <w:t xml:space="preserve">a 2 in place of a × a, a 3 in place of a × a × a; a 2 b in place of a × a × b a </w:t>
            </w:r>
          </w:p>
          <w:p w14:paraId="36A5B4E0" w14:textId="77777777" w:rsidR="00204D70" w:rsidRPr="00DB0CF0" w:rsidRDefault="00204D70" w:rsidP="00204D70">
            <w:pPr>
              <w:pStyle w:val="ListParagraph"/>
              <w:numPr>
                <w:ilvl w:val="0"/>
                <w:numId w:val="20"/>
              </w:numPr>
              <w:spacing w:after="1"/>
              <w:rPr>
                <w:color w:val="FFFFFF" w:themeColor="background1"/>
                <w:sz w:val="18"/>
              </w:rPr>
            </w:pPr>
            <w:r w:rsidRPr="00DB0CF0">
              <w:rPr>
                <w:color w:val="FFFFFF" w:themeColor="background1"/>
                <w:sz w:val="20"/>
              </w:rPr>
              <w:t xml:space="preserve">b in place of a </w:t>
            </w:r>
            <w:r w:rsidRPr="00DB0CF0">
              <w:rPr>
                <w:color w:val="FFFFFF" w:themeColor="background1"/>
                <w:sz w:val="20"/>
              </w:rPr>
              <w:sym w:font="Symbol" w:char="F0B8"/>
            </w:r>
            <w:r w:rsidRPr="00DB0CF0">
              <w:rPr>
                <w:color w:val="FFFFFF" w:themeColor="background1"/>
                <w:sz w:val="20"/>
              </w:rPr>
              <w:t xml:space="preserve"> b </w:t>
            </w:r>
          </w:p>
          <w:p w14:paraId="0E18D703" w14:textId="77777777" w:rsidR="00204D70" w:rsidRPr="00DB0CF0" w:rsidRDefault="00204D70" w:rsidP="00204D70">
            <w:pPr>
              <w:pStyle w:val="ListParagraph"/>
              <w:numPr>
                <w:ilvl w:val="0"/>
                <w:numId w:val="20"/>
              </w:numPr>
              <w:spacing w:after="1"/>
              <w:rPr>
                <w:color w:val="FFFFFF" w:themeColor="background1"/>
                <w:sz w:val="18"/>
              </w:rPr>
            </w:pPr>
            <w:r w:rsidRPr="00DB0CF0">
              <w:rPr>
                <w:color w:val="FFFFFF" w:themeColor="background1"/>
                <w:sz w:val="20"/>
              </w:rPr>
              <w:t xml:space="preserve">coefficients written as fractions rather than as decimals </w:t>
            </w:r>
          </w:p>
          <w:p w14:paraId="69FD3533" w14:textId="77777777" w:rsidR="004B6DF1" w:rsidRPr="00DB0CF0" w:rsidRDefault="00204D70" w:rsidP="00204D70">
            <w:pPr>
              <w:pStyle w:val="ListParagraph"/>
              <w:numPr>
                <w:ilvl w:val="0"/>
                <w:numId w:val="20"/>
              </w:numPr>
              <w:spacing w:after="1"/>
              <w:rPr>
                <w:color w:val="FFFFFF" w:themeColor="background1"/>
                <w:sz w:val="18"/>
              </w:rPr>
            </w:pPr>
            <w:r w:rsidRPr="00DB0CF0">
              <w:rPr>
                <w:color w:val="FFFFFF" w:themeColor="background1"/>
                <w:sz w:val="20"/>
              </w:rPr>
              <w:t>brackets</w:t>
            </w:r>
          </w:p>
          <w:p w14:paraId="31EEDEB0"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substitute numerical values into formulae and expressions, including scientific formulae</w:t>
            </w:r>
          </w:p>
          <w:p w14:paraId="33E1D4C3" w14:textId="77777777" w:rsidR="00204D70" w:rsidRPr="00DB0CF0" w:rsidRDefault="00204D70" w:rsidP="00204D70">
            <w:pPr>
              <w:spacing w:after="1"/>
              <w:rPr>
                <w:color w:val="FFFFFF" w:themeColor="background1"/>
                <w:sz w:val="20"/>
              </w:rPr>
            </w:pPr>
            <w:r w:rsidRPr="00DB0CF0">
              <w:rPr>
                <w:color w:val="FFFFFF" w:themeColor="background1"/>
                <w:sz w:val="20"/>
              </w:rPr>
              <w:t xml:space="preserve">understand and use the concepts and vocabulary of expressions, equations, inequalities, terms and factors </w:t>
            </w:r>
          </w:p>
          <w:p w14:paraId="79AC19F9"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simplify and manipulate algebraic expressions to maintain equivalence by:</w:t>
            </w:r>
          </w:p>
          <w:p w14:paraId="5A6D5D31" w14:textId="77777777" w:rsidR="00204D70" w:rsidRPr="00DB0CF0" w:rsidRDefault="00204D70" w:rsidP="00204D70">
            <w:pPr>
              <w:pStyle w:val="ListParagraph"/>
              <w:numPr>
                <w:ilvl w:val="0"/>
                <w:numId w:val="20"/>
              </w:numPr>
              <w:spacing w:after="1"/>
              <w:rPr>
                <w:color w:val="FFFFFF" w:themeColor="background1"/>
                <w:sz w:val="20"/>
              </w:rPr>
            </w:pPr>
            <w:r w:rsidRPr="00DB0CF0">
              <w:rPr>
                <w:color w:val="FFFFFF" w:themeColor="background1"/>
                <w:sz w:val="20"/>
              </w:rPr>
              <w:t>collecting like terms</w:t>
            </w:r>
          </w:p>
          <w:p w14:paraId="309D04D5" w14:textId="77777777" w:rsidR="00204D70" w:rsidRPr="00DB0CF0" w:rsidRDefault="00204D70" w:rsidP="00204D70">
            <w:pPr>
              <w:pStyle w:val="ListParagraph"/>
              <w:numPr>
                <w:ilvl w:val="0"/>
                <w:numId w:val="20"/>
              </w:numPr>
              <w:spacing w:after="1"/>
              <w:rPr>
                <w:color w:val="FFFFFF" w:themeColor="background1"/>
                <w:sz w:val="20"/>
              </w:rPr>
            </w:pPr>
            <w:r w:rsidRPr="00DB0CF0">
              <w:rPr>
                <w:color w:val="FFFFFF" w:themeColor="background1"/>
                <w:sz w:val="20"/>
              </w:rPr>
              <w:t>multiplying a single term over a bracket</w:t>
            </w:r>
          </w:p>
          <w:p w14:paraId="12CF25AA" w14:textId="77777777" w:rsidR="00204D70" w:rsidRPr="00DB0CF0" w:rsidRDefault="00204D70" w:rsidP="00204D70">
            <w:pPr>
              <w:pStyle w:val="ListParagraph"/>
              <w:numPr>
                <w:ilvl w:val="0"/>
                <w:numId w:val="20"/>
              </w:numPr>
              <w:spacing w:after="1"/>
              <w:rPr>
                <w:color w:val="FFFFFF" w:themeColor="background1"/>
                <w:sz w:val="20"/>
              </w:rPr>
            </w:pPr>
            <w:r w:rsidRPr="00DB0CF0">
              <w:rPr>
                <w:color w:val="FFFFFF" w:themeColor="background1"/>
                <w:sz w:val="20"/>
              </w:rPr>
              <w:t xml:space="preserve"> taking out common factors </w:t>
            </w:r>
          </w:p>
          <w:p w14:paraId="2FE4ACC5" w14:textId="77777777" w:rsidR="00204D70" w:rsidRPr="00DB0CF0" w:rsidRDefault="00204D70" w:rsidP="00204D70">
            <w:pPr>
              <w:pStyle w:val="ListParagraph"/>
              <w:numPr>
                <w:ilvl w:val="0"/>
                <w:numId w:val="20"/>
              </w:numPr>
              <w:spacing w:after="1"/>
              <w:rPr>
                <w:color w:val="FFFFFF" w:themeColor="background1"/>
                <w:sz w:val="20"/>
              </w:rPr>
            </w:pPr>
            <w:r w:rsidRPr="00DB0CF0">
              <w:rPr>
                <w:color w:val="FFFFFF" w:themeColor="background1"/>
                <w:sz w:val="20"/>
              </w:rPr>
              <w:t xml:space="preserve">expanding products of two or more binomials </w:t>
            </w:r>
          </w:p>
          <w:p w14:paraId="72C4DC60"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 xml:space="preserve">understand and use standard mathematical formulae; rearrange formulae to change the subject </w:t>
            </w:r>
          </w:p>
          <w:p w14:paraId="054754C7"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model situations or procedures by translating them into algebraic expressions or formulae and by using graphs</w:t>
            </w:r>
          </w:p>
          <w:p w14:paraId="1C8BFA30"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use algebraic methods to solve linear equations in one variable (including all forms that require rearrangement)</w:t>
            </w:r>
          </w:p>
          <w:p w14:paraId="4109B723"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work with coordinates in all four quadrants</w:t>
            </w:r>
          </w:p>
          <w:p w14:paraId="2CC3A04B"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 xml:space="preserve">recognise, sketch and produce graphs of linear and quadratic functions of one variable with appropriate scaling, using equations in x and y and the Cartesian plane </w:t>
            </w:r>
          </w:p>
          <w:p w14:paraId="67E92A45"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interpret mathematical relationships both algebraically and graphically</w:t>
            </w:r>
          </w:p>
          <w:p w14:paraId="77078EC7"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 xml:space="preserve">reduce a given linear equation in two variables to the standard form y = mx + c; calculate and interpret gradients and intercepts of graphs of such linear equations numerically, graphically and algebraically </w:t>
            </w:r>
          </w:p>
          <w:p w14:paraId="77FD4FD7"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use linear and quadratic graphs to estimate values of y for given values of x and vice versa and to find approximate solutions of simultaneous linear equations</w:t>
            </w:r>
          </w:p>
          <w:p w14:paraId="4BECEC82"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 xml:space="preserve">find approximate solutions to contextual problems from given graphs of a variety of functions, including piece-wise linear, exponential and reciprocal graphs </w:t>
            </w:r>
          </w:p>
          <w:p w14:paraId="5B3A0560"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generate terms of a sequence from either a term-to-term or a position-to-term rule</w:t>
            </w:r>
          </w:p>
          <w:p w14:paraId="5BED1F05" w14:textId="77777777" w:rsidR="00204D70" w:rsidRPr="00DB0CF0" w:rsidRDefault="00204D70" w:rsidP="00204D70">
            <w:pPr>
              <w:spacing w:after="1"/>
              <w:rPr>
                <w:color w:val="FFFFFF" w:themeColor="background1"/>
                <w:sz w:val="20"/>
              </w:rPr>
            </w:pPr>
            <w:r w:rsidRPr="00DB0CF0">
              <w:rPr>
                <w:rFonts w:asciiTheme="minorHAnsi" w:hAnsiTheme="minorHAnsi" w:cstheme="minorHAnsi"/>
                <w:color w:val="FFFFFF" w:themeColor="background1"/>
                <w:sz w:val="18"/>
                <w:szCs w:val="20"/>
              </w:rPr>
              <w:t>•</w:t>
            </w:r>
            <w:r w:rsidRPr="00DB0CF0">
              <w:rPr>
                <w:color w:val="FFFFFF" w:themeColor="background1"/>
                <w:sz w:val="20"/>
              </w:rPr>
              <w:t xml:space="preserve"> recognise arithmetic sequences and find the nth term </w:t>
            </w:r>
          </w:p>
          <w:p w14:paraId="32CBF947" w14:textId="77777777" w:rsidR="00EE6C9B" w:rsidRPr="00DB0CF0" w:rsidRDefault="00204D70" w:rsidP="00204D70">
            <w:pPr>
              <w:spacing w:after="1"/>
              <w:rPr>
                <w:color w:val="FFFFFF" w:themeColor="background1"/>
              </w:rPr>
            </w:pPr>
            <w:r w:rsidRPr="00DB0CF0">
              <w:rPr>
                <w:rFonts w:asciiTheme="minorHAnsi" w:hAnsiTheme="minorHAnsi" w:cstheme="minorHAnsi"/>
                <w:color w:val="FFFFFF" w:themeColor="background1"/>
                <w:sz w:val="18"/>
                <w:szCs w:val="20"/>
              </w:rPr>
              <w:t>•</w:t>
            </w:r>
            <w:r w:rsidRPr="00DB0CF0">
              <w:rPr>
                <w:color w:val="FFFFFF" w:themeColor="background1"/>
                <w:sz w:val="20"/>
              </w:rPr>
              <w:t>recognise geometric sequences and appreciate other sequences that arise.</w:t>
            </w:r>
          </w:p>
        </w:tc>
      </w:tr>
      <w:tr w:rsidR="005D1400" w:rsidRPr="008C0084" w14:paraId="1138232E" w14:textId="77777777" w:rsidTr="00204D70">
        <w:trPr>
          <w:trHeight w:val="1546"/>
        </w:trPr>
        <w:tc>
          <w:tcPr>
            <w:tcW w:w="339" w:type="pct"/>
            <w:tcBorders>
              <w:top w:val="single" w:sz="5" w:space="0" w:color="000000"/>
              <w:left w:val="single" w:sz="5" w:space="0" w:color="000000"/>
              <w:bottom w:val="single" w:sz="5" w:space="0" w:color="000000"/>
              <w:right w:val="single" w:sz="6" w:space="0" w:color="000000"/>
            </w:tcBorders>
            <w:vAlign w:val="center"/>
          </w:tcPr>
          <w:p w14:paraId="3036D704"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Measures</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2E37857"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compare, describe and solve practical problems</w:t>
            </w:r>
            <w:r w:rsidRPr="008C0084">
              <w:rPr>
                <w:rFonts w:asciiTheme="minorHAnsi" w:hAnsiTheme="minorHAnsi" w:cstheme="minorHAnsi"/>
                <w:sz w:val="20"/>
                <w:szCs w:val="20"/>
              </w:rPr>
              <w:t xml:space="preserve"> for: length/height, weight/mass, capacity/volume &amp; time</w:t>
            </w:r>
          </w:p>
          <w:p w14:paraId="2B8C6AD0"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measure</w:t>
            </w:r>
            <w:r w:rsidRPr="008C0084">
              <w:rPr>
                <w:rFonts w:asciiTheme="minorHAnsi" w:hAnsiTheme="minorHAnsi" w:cstheme="minorHAnsi"/>
                <w:sz w:val="20"/>
                <w:szCs w:val="20"/>
              </w:rPr>
              <w:t xml:space="preserve"> and begin to </w:t>
            </w:r>
            <w:r w:rsidRPr="008C0084">
              <w:rPr>
                <w:rFonts w:asciiTheme="minorHAnsi" w:hAnsiTheme="minorHAnsi" w:cstheme="minorHAnsi"/>
                <w:b/>
                <w:sz w:val="20"/>
                <w:szCs w:val="20"/>
              </w:rPr>
              <w:t>record length/height, weight/mass, capacity/volume &amp; time</w:t>
            </w:r>
          </w:p>
        </w:tc>
        <w:tc>
          <w:tcPr>
            <w:tcW w:w="658" w:type="pct"/>
            <w:tcBorders>
              <w:top w:val="single" w:sz="6" w:space="0" w:color="000000"/>
              <w:left w:val="single" w:sz="6" w:space="0" w:color="000000"/>
              <w:bottom w:val="single" w:sz="6" w:space="0" w:color="000000"/>
              <w:right w:val="single" w:sz="6" w:space="0" w:color="000000"/>
            </w:tcBorders>
            <w:shd w:val="clear" w:color="auto" w:fill="FCEAED"/>
          </w:tcPr>
          <w:p w14:paraId="44EA72CC" w14:textId="77777777" w:rsidR="005D1400" w:rsidRPr="008C0084" w:rsidRDefault="005D1400" w:rsidP="00204D70">
            <w:pPr>
              <w:spacing w:after="1" w:line="261" w:lineRule="auto"/>
              <w:rPr>
                <w:rFonts w:asciiTheme="minorHAnsi" w:hAnsiTheme="minorHAnsi" w:cstheme="minorHAnsi"/>
                <w:sz w:val="20"/>
                <w:szCs w:val="20"/>
              </w:rPr>
            </w:pPr>
            <w:r w:rsidRPr="008C0084">
              <w:rPr>
                <w:rFonts w:asciiTheme="minorHAnsi" w:hAnsiTheme="minorHAnsi" w:cstheme="minorHAnsi"/>
                <w:sz w:val="20"/>
                <w:szCs w:val="20"/>
              </w:rPr>
              <w:t xml:space="preserve">•choose and use </w:t>
            </w:r>
            <w:r w:rsidRPr="008C0084">
              <w:rPr>
                <w:rFonts w:asciiTheme="minorHAnsi" w:hAnsiTheme="minorHAnsi" w:cstheme="minorHAnsi"/>
                <w:b/>
                <w:sz w:val="20"/>
                <w:szCs w:val="20"/>
              </w:rPr>
              <w:t>appropriate standard units</w:t>
            </w:r>
            <w:r w:rsidRPr="008C0084">
              <w:rPr>
                <w:rFonts w:asciiTheme="minorHAnsi" w:hAnsiTheme="minorHAnsi" w:cstheme="minorHAnsi"/>
                <w:sz w:val="20"/>
                <w:szCs w:val="20"/>
              </w:rPr>
              <w:t xml:space="preserve"> to </w:t>
            </w:r>
            <w:r w:rsidRPr="008C0084">
              <w:rPr>
                <w:rFonts w:asciiTheme="minorHAnsi" w:hAnsiTheme="minorHAnsi" w:cstheme="minorHAnsi"/>
                <w:b/>
                <w:sz w:val="20"/>
                <w:szCs w:val="20"/>
              </w:rPr>
              <w:t>estimate and measure</w:t>
            </w:r>
            <w:r w:rsidRPr="008C0084">
              <w:rPr>
                <w:rFonts w:asciiTheme="minorHAnsi" w:hAnsiTheme="minorHAnsi" w:cstheme="minorHAnsi"/>
                <w:sz w:val="20"/>
                <w:szCs w:val="20"/>
              </w:rPr>
              <w:t xml:space="preserve"> length/height  (m/cm); mass (kg/g); </w:t>
            </w:r>
            <w:r w:rsidRPr="008C0084">
              <w:rPr>
                <w:rFonts w:asciiTheme="minorHAnsi" w:hAnsiTheme="minorHAnsi" w:cstheme="minorHAnsi"/>
                <w:b/>
                <w:sz w:val="20"/>
                <w:szCs w:val="20"/>
              </w:rPr>
              <w:t>temperature</w:t>
            </w:r>
            <w:r w:rsidRPr="008C0084">
              <w:rPr>
                <w:rFonts w:asciiTheme="minorHAnsi" w:hAnsiTheme="minorHAnsi" w:cstheme="minorHAnsi"/>
                <w:sz w:val="20"/>
                <w:szCs w:val="20"/>
              </w:rPr>
              <w:t xml:space="preserve"> (°C); capacity (litres/ml) to the nearest appropriate unit, using rulers, scales, thermometers and measuring vessels</w:t>
            </w:r>
          </w:p>
          <w:p w14:paraId="7142CFA7"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compare and order lengths</w:t>
            </w:r>
            <w:r w:rsidRPr="008C0084">
              <w:rPr>
                <w:rFonts w:asciiTheme="minorHAnsi" w:hAnsiTheme="minorHAnsi" w:cstheme="minorHAnsi"/>
                <w:sz w:val="20"/>
                <w:szCs w:val="20"/>
              </w:rPr>
              <w:t>, mass, volume/capacity and record the results using &gt;, &lt; and =</w:t>
            </w: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2B2527D0" w14:textId="77777777" w:rsidR="005D1400" w:rsidRPr="008C0084" w:rsidRDefault="005D1400" w:rsidP="00204D70">
            <w:pPr>
              <w:spacing w:after="1"/>
              <w:jc w:val="both"/>
              <w:rPr>
                <w:rFonts w:asciiTheme="minorHAnsi" w:hAnsiTheme="minorHAnsi" w:cstheme="minorHAnsi"/>
                <w:sz w:val="20"/>
                <w:szCs w:val="20"/>
              </w:rPr>
            </w:pPr>
            <w:r w:rsidRPr="008C0084">
              <w:rPr>
                <w:rFonts w:asciiTheme="minorHAnsi" w:hAnsiTheme="minorHAnsi" w:cstheme="minorHAnsi"/>
                <w:sz w:val="20"/>
                <w:szCs w:val="20"/>
              </w:rPr>
              <w:t xml:space="preserve">•measure, compare, </w:t>
            </w:r>
            <w:r w:rsidRPr="008C0084">
              <w:rPr>
                <w:rFonts w:asciiTheme="minorHAnsi" w:hAnsiTheme="minorHAnsi" w:cstheme="minorHAnsi"/>
                <w:b/>
                <w:sz w:val="20"/>
                <w:szCs w:val="20"/>
              </w:rPr>
              <w:t>add and subtract: lengths</w:t>
            </w:r>
            <w:r w:rsidRPr="008C0084">
              <w:rPr>
                <w:rFonts w:asciiTheme="minorHAnsi" w:hAnsiTheme="minorHAnsi" w:cstheme="minorHAnsi"/>
                <w:sz w:val="20"/>
                <w:szCs w:val="20"/>
              </w:rPr>
              <w:t xml:space="preserve"> (m/cm/mm); mass </w:t>
            </w:r>
          </w:p>
          <w:p w14:paraId="4B753100"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(kg/g); volume/capacity (l/ml)</w:t>
            </w: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69E5B00E"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Convert between different units of measure</w:t>
            </w:r>
            <w:r w:rsidRPr="008C0084">
              <w:rPr>
                <w:rFonts w:asciiTheme="minorHAnsi" w:hAnsiTheme="minorHAnsi" w:cstheme="minorHAnsi"/>
                <w:sz w:val="20"/>
                <w:szCs w:val="20"/>
              </w:rPr>
              <w:t xml:space="preserve"> </w:t>
            </w:r>
          </w:p>
          <w:p w14:paraId="2B9FE7DF"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estimate, compare and calculate different measures, including </w:t>
            </w:r>
            <w:r w:rsidRPr="008C0084">
              <w:rPr>
                <w:rFonts w:asciiTheme="minorHAnsi" w:hAnsiTheme="minorHAnsi" w:cstheme="minorHAnsi"/>
                <w:b/>
                <w:sz w:val="20"/>
                <w:szCs w:val="20"/>
              </w:rPr>
              <w:t>money in pounds and pence</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D20000"/>
          </w:tcPr>
          <w:p w14:paraId="308F273C"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 xml:space="preserve">•convert between different </w:t>
            </w:r>
            <w:r w:rsidRPr="008C0084">
              <w:rPr>
                <w:rFonts w:asciiTheme="minorHAnsi" w:hAnsiTheme="minorHAnsi" w:cstheme="minorHAnsi"/>
                <w:b/>
                <w:sz w:val="20"/>
                <w:szCs w:val="20"/>
              </w:rPr>
              <w:t>units of metric measure</w:t>
            </w:r>
            <w:r w:rsidRPr="008C0084">
              <w:rPr>
                <w:rFonts w:asciiTheme="minorHAnsi" w:hAnsiTheme="minorHAnsi" w:cstheme="minorHAnsi"/>
                <w:sz w:val="20"/>
                <w:szCs w:val="20"/>
              </w:rPr>
              <w:t xml:space="preserve"> </w:t>
            </w:r>
          </w:p>
          <w:p w14:paraId="7EE0FEBC"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•understand and use </w:t>
            </w:r>
            <w:r w:rsidRPr="008C0084">
              <w:rPr>
                <w:rFonts w:asciiTheme="minorHAnsi" w:hAnsiTheme="minorHAnsi" w:cstheme="minorHAnsi"/>
                <w:b/>
                <w:sz w:val="20"/>
                <w:szCs w:val="20"/>
              </w:rPr>
              <w:t>approximate equivalences</w:t>
            </w:r>
            <w:r w:rsidRPr="008C0084">
              <w:rPr>
                <w:rFonts w:asciiTheme="minorHAnsi" w:hAnsiTheme="minorHAnsi" w:cstheme="minorHAnsi"/>
                <w:sz w:val="20"/>
                <w:szCs w:val="20"/>
              </w:rPr>
              <w:t xml:space="preserve"> between </w:t>
            </w:r>
            <w:r w:rsidRPr="008C0084">
              <w:rPr>
                <w:rFonts w:asciiTheme="minorHAnsi" w:hAnsiTheme="minorHAnsi" w:cstheme="minorHAnsi"/>
                <w:b/>
                <w:sz w:val="20"/>
                <w:szCs w:val="20"/>
              </w:rPr>
              <w:t>metric units and common imperial units</w:t>
            </w:r>
            <w:r w:rsidRPr="008C0084">
              <w:rPr>
                <w:rFonts w:asciiTheme="minorHAnsi" w:hAnsiTheme="minorHAnsi" w:cstheme="minorHAnsi"/>
                <w:sz w:val="20"/>
                <w:szCs w:val="20"/>
              </w:rPr>
              <w:t xml:space="preserve"> such as inches, pounds and pints</w:t>
            </w:r>
          </w:p>
          <w:p w14:paraId="18997F9D"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 •</w:t>
            </w:r>
            <w:r w:rsidRPr="008C0084">
              <w:rPr>
                <w:rFonts w:asciiTheme="minorHAnsi" w:hAnsiTheme="minorHAnsi" w:cstheme="minorHAnsi"/>
                <w:b/>
                <w:sz w:val="20"/>
                <w:szCs w:val="20"/>
              </w:rPr>
              <w:t>estimate volume and capacity</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C00000"/>
          </w:tcPr>
          <w:p w14:paraId="53C173B0"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•solve problems involving the calculation and conversion of units of measure, using decimal notation up to three decimal places where appropriate</w:t>
            </w:r>
          </w:p>
          <w:p w14:paraId="3F8015FB" w14:textId="77777777" w:rsidR="005D1400" w:rsidRPr="008C0084" w:rsidRDefault="005D1400" w:rsidP="00204D70">
            <w:pPr>
              <w:ind w:right="105"/>
              <w:rPr>
                <w:rFonts w:asciiTheme="minorHAnsi" w:hAnsiTheme="minorHAnsi" w:cstheme="minorHAnsi"/>
                <w:sz w:val="20"/>
                <w:szCs w:val="20"/>
              </w:rPr>
            </w:pPr>
            <w:r w:rsidRPr="008C0084">
              <w:rPr>
                <w:rFonts w:asciiTheme="minorHAnsi" w:hAnsiTheme="minorHAnsi" w:cstheme="minorHAnsi"/>
                <w:sz w:val="20"/>
                <w:szCs w:val="20"/>
              </w:rPr>
              <w:t>•use, read, write and convert between standard units, converting measurements of length, mass, volume and time from a smaller unit of measure to a larger unit, and vice versa, using decimal notation to up to three decimal places convert between miles and kilometres</w:t>
            </w:r>
          </w:p>
        </w:tc>
        <w:tc>
          <w:tcPr>
            <w:tcW w:w="713" w:type="pct"/>
            <w:tcBorders>
              <w:top w:val="single" w:sz="6" w:space="0" w:color="000000"/>
              <w:left w:val="single" w:sz="6" w:space="0" w:color="000000"/>
              <w:bottom w:val="single" w:sz="6" w:space="0" w:color="000000"/>
              <w:right w:val="single" w:sz="6" w:space="0" w:color="000000"/>
            </w:tcBorders>
            <w:shd w:val="clear" w:color="auto" w:fill="8E0000"/>
          </w:tcPr>
          <w:p w14:paraId="2FD81F5E" w14:textId="77777777" w:rsidR="005D1400" w:rsidRPr="00DB0CF0" w:rsidRDefault="005D1400" w:rsidP="00204D70">
            <w:pPr>
              <w:spacing w:line="261" w:lineRule="auto"/>
              <w:rPr>
                <w:rFonts w:asciiTheme="minorHAnsi" w:hAnsiTheme="minorHAnsi" w:cstheme="minorHAnsi"/>
                <w:color w:val="FFFFFF" w:themeColor="background1"/>
                <w:sz w:val="20"/>
                <w:szCs w:val="20"/>
              </w:rPr>
            </w:pPr>
          </w:p>
        </w:tc>
      </w:tr>
      <w:tr w:rsidR="005D1400" w:rsidRPr="008C0084" w14:paraId="7D087F9B" w14:textId="77777777" w:rsidTr="00204D70">
        <w:trPr>
          <w:trHeight w:val="1325"/>
        </w:trPr>
        <w:tc>
          <w:tcPr>
            <w:tcW w:w="339" w:type="pct"/>
            <w:tcBorders>
              <w:top w:val="single" w:sz="5" w:space="0" w:color="000000"/>
              <w:left w:val="single" w:sz="5" w:space="0" w:color="000000"/>
              <w:bottom w:val="single" w:sz="5" w:space="0" w:color="000000"/>
              <w:right w:val="single" w:sz="6" w:space="0" w:color="000000"/>
            </w:tcBorders>
            <w:vAlign w:val="center"/>
          </w:tcPr>
          <w:p w14:paraId="31AA60DF"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Mensuration</w:t>
            </w:r>
          </w:p>
        </w:tc>
        <w:tc>
          <w:tcPr>
            <w:tcW w:w="65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0531796"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CEAED"/>
          </w:tcPr>
          <w:p w14:paraId="3EBCC7C2" w14:textId="77777777" w:rsidR="005D1400" w:rsidRPr="008C0084" w:rsidRDefault="005D1400" w:rsidP="00204D70">
            <w:pPr>
              <w:rPr>
                <w:rFonts w:asciiTheme="minorHAnsi" w:hAnsiTheme="minorHAnsi" w:cstheme="minorHAnsi"/>
                <w:sz w:val="20"/>
                <w:szCs w:val="20"/>
              </w:rPr>
            </w:pPr>
          </w:p>
        </w:tc>
        <w:tc>
          <w:tcPr>
            <w:tcW w:w="658" w:type="pct"/>
            <w:tcBorders>
              <w:top w:val="single" w:sz="6" w:space="0" w:color="000000"/>
              <w:left w:val="single" w:sz="6" w:space="0" w:color="000000"/>
              <w:bottom w:val="single" w:sz="6" w:space="0" w:color="000000"/>
              <w:right w:val="single" w:sz="6" w:space="0" w:color="000000"/>
            </w:tcBorders>
            <w:shd w:val="clear" w:color="auto" w:fill="F6C6CE"/>
          </w:tcPr>
          <w:p w14:paraId="6B483777"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•measure the </w:t>
            </w:r>
            <w:r w:rsidRPr="008C0084">
              <w:rPr>
                <w:rFonts w:asciiTheme="minorHAnsi" w:hAnsiTheme="minorHAnsi" w:cstheme="minorHAnsi"/>
                <w:b/>
                <w:sz w:val="20"/>
                <w:szCs w:val="20"/>
              </w:rPr>
              <w:t>perimeter</w:t>
            </w:r>
            <w:r w:rsidRPr="008C0084">
              <w:rPr>
                <w:rFonts w:asciiTheme="minorHAnsi" w:hAnsiTheme="minorHAnsi" w:cstheme="minorHAnsi"/>
                <w:sz w:val="20"/>
                <w:szCs w:val="20"/>
              </w:rPr>
              <w:t xml:space="preserve"> of simple 2-D shapes</w:t>
            </w:r>
          </w:p>
        </w:tc>
        <w:tc>
          <w:tcPr>
            <w:tcW w:w="658" w:type="pct"/>
            <w:tcBorders>
              <w:top w:val="single" w:sz="6" w:space="0" w:color="000000"/>
              <w:left w:val="single" w:sz="6" w:space="0" w:color="000000"/>
              <w:bottom w:val="single" w:sz="6" w:space="0" w:color="000000"/>
              <w:right w:val="single" w:sz="6" w:space="0" w:color="000000"/>
            </w:tcBorders>
            <w:shd w:val="clear" w:color="auto" w:fill="E14B59"/>
          </w:tcPr>
          <w:p w14:paraId="4C84AFD7" w14:textId="77777777" w:rsidR="005D1400" w:rsidRPr="008C0084" w:rsidRDefault="005D1400" w:rsidP="00204D70">
            <w:pPr>
              <w:ind w:right="384"/>
              <w:rPr>
                <w:rFonts w:asciiTheme="minorHAnsi" w:hAnsiTheme="minorHAnsi" w:cstheme="minorHAnsi"/>
                <w:sz w:val="20"/>
                <w:szCs w:val="20"/>
              </w:rPr>
            </w:pPr>
            <w:r w:rsidRPr="008C0084">
              <w:rPr>
                <w:rFonts w:asciiTheme="minorHAnsi" w:hAnsiTheme="minorHAnsi" w:cstheme="minorHAnsi"/>
                <w:sz w:val="20"/>
                <w:szCs w:val="20"/>
              </w:rPr>
              <w:t xml:space="preserve">•measure and calculate the perimeter of a </w:t>
            </w:r>
            <w:r w:rsidRPr="008C0084">
              <w:rPr>
                <w:rFonts w:asciiTheme="minorHAnsi" w:hAnsiTheme="minorHAnsi" w:cstheme="minorHAnsi"/>
                <w:b/>
                <w:sz w:val="20"/>
                <w:szCs w:val="20"/>
              </w:rPr>
              <w:t>rectilinear figure</w:t>
            </w:r>
            <w:r w:rsidRPr="008C0084">
              <w:rPr>
                <w:rFonts w:asciiTheme="minorHAnsi" w:hAnsiTheme="minorHAnsi" w:cstheme="minorHAnsi"/>
                <w:sz w:val="20"/>
                <w:szCs w:val="20"/>
              </w:rPr>
              <w:t xml:space="preserve"> (including squares) in centimetres and metres find the area of rectilinear shapes by counting squares</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D20000"/>
          </w:tcPr>
          <w:p w14:paraId="195A9C41"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•measure and calculate the perimeter of composite rectilinear shapes in centimetres and metres</w:t>
            </w:r>
          </w:p>
          <w:p w14:paraId="44293896"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calculate and compare the area of rectangles</w:t>
            </w:r>
            <w:r w:rsidRPr="008C0084">
              <w:rPr>
                <w:rFonts w:asciiTheme="minorHAnsi" w:hAnsiTheme="minorHAnsi" w:cstheme="minorHAnsi"/>
                <w:sz w:val="20"/>
                <w:szCs w:val="20"/>
              </w:rPr>
              <w:t xml:space="preserve"> (including squares), and including using standard units, </w:t>
            </w:r>
            <w:r w:rsidRPr="008C0084">
              <w:rPr>
                <w:rFonts w:asciiTheme="minorHAnsi" w:hAnsiTheme="minorHAnsi" w:cstheme="minorHAnsi"/>
                <w:b/>
                <w:sz w:val="20"/>
                <w:szCs w:val="20"/>
              </w:rPr>
              <w:t>square centimetres</w:t>
            </w:r>
            <w:r w:rsidRPr="008C0084">
              <w:rPr>
                <w:rFonts w:asciiTheme="minorHAnsi" w:hAnsiTheme="minorHAnsi" w:cstheme="minorHAnsi"/>
                <w:sz w:val="20"/>
                <w:szCs w:val="20"/>
              </w:rPr>
              <w:t xml:space="preserve"> (cm²) and square metres (m²) and </w:t>
            </w:r>
            <w:r w:rsidRPr="008C0084">
              <w:rPr>
                <w:rFonts w:asciiTheme="minorHAnsi" w:hAnsiTheme="minorHAnsi" w:cstheme="minorHAnsi"/>
                <w:b/>
                <w:sz w:val="20"/>
                <w:szCs w:val="20"/>
              </w:rPr>
              <w:t>estimate the area of irregular shapes</w:t>
            </w:r>
          </w:p>
        </w:tc>
        <w:tc>
          <w:tcPr>
            <w:tcW w:w="658" w:type="pct"/>
            <w:gridSpan w:val="3"/>
            <w:tcBorders>
              <w:top w:val="single" w:sz="6" w:space="0" w:color="000000"/>
              <w:left w:val="single" w:sz="6" w:space="0" w:color="000000"/>
              <w:bottom w:val="single" w:sz="6" w:space="0" w:color="000000"/>
              <w:right w:val="single" w:sz="6" w:space="0" w:color="000000"/>
            </w:tcBorders>
            <w:shd w:val="clear" w:color="auto" w:fill="C00000"/>
          </w:tcPr>
          <w:p w14:paraId="7C6CBD90"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•recognise that shapes with the same areas can have different perimeters and vice versa</w:t>
            </w:r>
          </w:p>
          <w:p w14:paraId="72B12CCE" w14:textId="77777777" w:rsidR="005D1400" w:rsidRPr="008C0084" w:rsidRDefault="005D1400" w:rsidP="00204D70">
            <w:pPr>
              <w:spacing w:line="261" w:lineRule="auto"/>
              <w:rPr>
                <w:rFonts w:asciiTheme="minorHAnsi" w:hAnsiTheme="minorHAnsi" w:cstheme="minorHAnsi"/>
                <w:b/>
                <w:sz w:val="20"/>
                <w:szCs w:val="20"/>
              </w:rPr>
            </w:pPr>
            <w:r w:rsidRPr="008C0084">
              <w:rPr>
                <w:rFonts w:asciiTheme="minorHAnsi" w:hAnsiTheme="minorHAnsi" w:cstheme="minorHAnsi"/>
                <w:sz w:val="20"/>
                <w:szCs w:val="20"/>
              </w:rPr>
              <w:t xml:space="preserve">•recognise when it is possible to use </w:t>
            </w:r>
            <w:r w:rsidRPr="008C0084">
              <w:rPr>
                <w:rFonts w:asciiTheme="minorHAnsi" w:hAnsiTheme="minorHAnsi" w:cstheme="minorHAnsi"/>
                <w:b/>
                <w:sz w:val="20"/>
                <w:szCs w:val="20"/>
              </w:rPr>
              <w:t>formulae for area and volume of shapes</w:t>
            </w:r>
          </w:p>
          <w:p w14:paraId="1210BF78"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 xml:space="preserve">•calculate the </w:t>
            </w:r>
            <w:r w:rsidRPr="008C0084">
              <w:rPr>
                <w:rFonts w:asciiTheme="minorHAnsi" w:hAnsiTheme="minorHAnsi" w:cstheme="minorHAnsi"/>
                <w:b/>
                <w:sz w:val="20"/>
                <w:szCs w:val="20"/>
              </w:rPr>
              <w:t>area of parallelograms and triangles</w:t>
            </w:r>
          </w:p>
          <w:p w14:paraId="278E0FF9"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•calculate, estimate and compare </w:t>
            </w:r>
            <w:r w:rsidRPr="008C0084">
              <w:rPr>
                <w:rFonts w:asciiTheme="minorHAnsi" w:hAnsiTheme="minorHAnsi" w:cstheme="minorHAnsi"/>
                <w:b/>
                <w:sz w:val="20"/>
                <w:szCs w:val="20"/>
              </w:rPr>
              <w:t>volume of cubes and cuboids using standard units</w:t>
            </w:r>
            <w:r w:rsidRPr="008C0084">
              <w:rPr>
                <w:rFonts w:asciiTheme="minorHAnsi" w:hAnsiTheme="minorHAnsi" w:cstheme="minorHAnsi"/>
                <w:sz w:val="20"/>
                <w:szCs w:val="20"/>
              </w:rPr>
              <w:t>, including cubic centimetres (cm3) and cubic metres (m3), and extending to other units.</w:t>
            </w:r>
          </w:p>
        </w:tc>
        <w:tc>
          <w:tcPr>
            <w:tcW w:w="713" w:type="pct"/>
            <w:tcBorders>
              <w:top w:val="single" w:sz="6" w:space="0" w:color="000000"/>
              <w:left w:val="single" w:sz="6" w:space="0" w:color="000000"/>
              <w:bottom w:val="single" w:sz="6" w:space="0" w:color="000000"/>
              <w:right w:val="single" w:sz="6" w:space="0" w:color="000000"/>
            </w:tcBorders>
            <w:shd w:val="clear" w:color="auto" w:fill="8E0000"/>
          </w:tcPr>
          <w:p w14:paraId="100791D6" w14:textId="77777777" w:rsidR="00B95D53" w:rsidRPr="00DB0CF0" w:rsidRDefault="00B95D53" w:rsidP="00204D70">
            <w:pPr>
              <w:spacing w:line="261" w:lineRule="auto"/>
              <w:rPr>
                <w:color w:val="FFFFFF" w:themeColor="background1"/>
              </w:rPr>
            </w:pPr>
            <w:r w:rsidRPr="00DB0CF0">
              <w:rPr>
                <w:color w:val="FFFFFF" w:themeColor="background1"/>
              </w:rPr>
              <w:sym w:font="Symbol" w:char="F0B7"/>
            </w:r>
            <w:r w:rsidRPr="00DB0CF0">
              <w:rPr>
                <w:color w:val="FFFFFF" w:themeColor="background1"/>
              </w:rPr>
              <w:t xml:space="preserve"> use Pythagoras’ Theorem to find the missing side of a triangle </w:t>
            </w:r>
          </w:p>
          <w:p w14:paraId="0D727212" w14:textId="77777777" w:rsidR="00B95D53" w:rsidRPr="00DB0CF0" w:rsidRDefault="00B95D53" w:rsidP="00204D70">
            <w:pPr>
              <w:spacing w:line="261" w:lineRule="auto"/>
              <w:rPr>
                <w:color w:val="FFFFFF" w:themeColor="background1"/>
              </w:rPr>
            </w:pPr>
            <w:r w:rsidRPr="00DB0CF0">
              <w:rPr>
                <w:color w:val="FFFFFF" w:themeColor="background1"/>
              </w:rPr>
              <w:sym w:font="Symbol" w:char="F0B7"/>
            </w:r>
            <w:r w:rsidRPr="00DB0CF0">
              <w:rPr>
                <w:color w:val="FFFFFF" w:themeColor="background1"/>
              </w:rPr>
              <w:t xml:space="preserve"> find the area and volume of a prism </w:t>
            </w:r>
          </w:p>
          <w:p w14:paraId="7A8EE045" w14:textId="77777777" w:rsidR="005D1400" w:rsidRPr="00DB0CF0" w:rsidRDefault="00B95D53" w:rsidP="00204D70">
            <w:pPr>
              <w:spacing w:line="261" w:lineRule="auto"/>
              <w:rPr>
                <w:color w:val="FFFFFF" w:themeColor="background1"/>
              </w:rPr>
            </w:pPr>
            <w:r w:rsidRPr="00DB0CF0">
              <w:rPr>
                <w:color w:val="FFFFFF" w:themeColor="background1"/>
              </w:rPr>
              <w:sym w:font="Symbol" w:char="F0B7"/>
            </w:r>
            <w:r w:rsidRPr="00DB0CF0">
              <w:rPr>
                <w:color w:val="FFFFFF" w:themeColor="background1"/>
              </w:rPr>
              <w:t xml:space="preserve"> enlarge a shape using a fractional scale factor</w:t>
            </w:r>
          </w:p>
          <w:p w14:paraId="563EBF0F" w14:textId="77777777" w:rsidR="00DB0CF0" w:rsidRPr="00DB0CF0" w:rsidRDefault="00DB0CF0" w:rsidP="00DB0CF0">
            <w:pPr>
              <w:spacing w:after="1"/>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derive and apply formulae to calculate and solve problems involving: perimeter and area of triangles, parallelograms, trapezia.</w:t>
            </w:r>
          </w:p>
          <w:p w14:paraId="4034965D" w14:textId="77777777" w:rsidR="00DB0CF0" w:rsidRPr="00DB0CF0" w:rsidRDefault="00DB0CF0" w:rsidP="00DB0CF0">
            <w:pPr>
              <w:spacing w:after="1"/>
              <w:rPr>
                <w:color w:val="FFFFFF" w:themeColor="background1"/>
              </w:rPr>
            </w:pPr>
          </w:p>
          <w:p w14:paraId="3C79478D" w14:textId="77777777" w:rsidR="00DB0CF0" w:rsidRPr="00DB0CF0" w:rsidRDefault="00DB0CF0" w:rsidP="00DB0CF0">
            <w:pPr>
              <w:spacing w:after="1"/>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calculate and solve problems involving: perimeters of 2-D shapes (including circles), areas of circles and composite shapes</w:t>
            </w:r>
          </w:p>
          <w:p w14:paraId="13BAB6EE" w14:textId="77777777" w:rsidR="00DB0CF0" w:rsidRPr="00DB0CF0" w:rsidRDefault="00DB0CF0" w:rsidP="00204D70">
            <w:pPr>
              <w:spacing w:line="261" w:lineRule="auto"/>
              <w:rPr>
                <w:rFonts w:asciiTheme="minorHAnsi" w:hAnsiTheme="minorHAnsi" w:cstheme="minorHAnsi"/>
                <w:color w:val="FFFFFF" w:themeColor="background1"/>
                <w:sz w:val="20"/>
                <w:szCs w:val="20"/>
              </w:rPr>
            </w:pPr>
          </w:p>
        </w:tc>
      </w:tr>
    </w:tbl>
    <w:p w14:paraId="4A145186" w14:textId="77777777" w:rsidR="005D1400" w:rsidRPr="008C0084" w:rsidRDefault="005D1400" w:rsidP="005D1400">
      <w:pPr>
        <w:spacing w:after="0"/>
        <w:ind w:left="-1440" w:right="22370"/>
        <w:rPr>
          <w:rFonts w:asciiTheme="minorHAnsi" w:hAnsiTheme="minorHAnsi" w:cstheme="minorHAnsi"/>
          <w:sz w:val="20"/>
          <w:szCs w:val="20"/>
        </w:rPr>
      </w:pPr>
    </w:p>
    <w:tbl>
      <w:tblPr>
        <w:tblStyle w:val="TableGrid"/>
        <w:tblW w:w="5000" w:type="pct"/>
        <w:tblInd w:w="0" w:type="dxa"/>
        <w:tblCellMar>
          <w:top w:w="32" w:type="dxa"/>
          <w:left w:w="25" w:type="dxa"/>
          <w:right w:w="2" w:type="dxa"/>
        </w:tblCellMar>
        <w:tblLook w:val="04A0" w:firstRow="1" w:lastRow="0" w:firstColumn="1" w:lastColumn="0" w:noHBand="0" w:noVBand="1"/>
      </w:tblPr>
      <w:tblGrid>
        <w:gridCol w:w="1436"/>
        <w:gridCol w:w="2783"/>
        <w:gridCol w:w="2783"/>
        <w:gridCol w:w="2782"/>
        <w:gridCol w:w="2782"/>
        <w:gridCol w:w="2167"/>
        <w:gridCol w:w="619"/>
        <w:gridCol w:w="1937"/>
        <w:gridCol w:w="280"/>
        <w:gridCol w:w="565"/>
        <w:gridCol w:w="2782"/>
      </w:tblGrid>
      <w:tr w:rsidR="005D1400" w:rsidRPr="008C0084" w14:paraId="29208C2C" w14:textId="77777777" w:rsidTr="00DB0CF0">
        <w:trPr>
          <w:trHeight w:val="314"/>
        </w:trPr>
        <w:tc>
          <w:tcPr>
            <w:tcW w:w="343" w:type="pct"/>
            <w:tcBorders>
              <w:top w:val="single" w:sz="5" w:space="0" w:color="000000"/>
              <w:left w:val="single" w:sz="5" w:space="0" w:color="000000"/>
              <w:bottom w:val="single" w:sz="5" w:space="0" w:color="000000"/>
              <w:right w:val="single" w:sz="6" w:space="0" w:color="000000"/>
            </w:tcBorders>
          </w:tcPr>
          <w:p w14:paraId="08885108" w14:textId="77777777" w:rsidR="005D1400" w:rsidRPr="008C0084" w:rsidRDefault="005D1400" w:rsidP="00204D70">
            <w:pPr>
              <w:ind w:left="17"/>
              <w:jc w:val="center"/>
              <w:rPr>
                <w:rFonts w:asciiTheme="minorHAnsi" w:hAnsiTheme="minorHAnsi" w:cstheme="minorHAnsi"/>
                <w:sz w:val="20"/>
                <w:szCs w:val="20"/>
              </w:rPr>
            </w:pPr>
            <w:r w:rsidRPr="00FC6667">
              <w:rPr>
                <w:rFonts w:asciiTheme="minorHAnsi" w:hAnsiTheme="minorHAnsi" w:cstheme="minorHAnsi"/>
                <w:b/>
                <w:color w:val="C00000"/>
                <w:sz w:val="20"/>
                <w:szCs w:val="20"/>
              </w:rPr>
              <w:t>Measure and Statistics</w:t>
            </w:r>
          </w:p>
        </w:tc>
        <w:tc>
          <w:tcPr>
            <w:tcW w:w="66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0996117" w14:textId="77777777" w:rsidR="005D1400" w:rsidRPr="008C0084" w:rsidRDefault="005D1400" w:rsidP="00204D70">
            <w:pPr>
              <w:ind w:right="9"/>
              <w:jc w:val="center"/>
              <w:rPr>
                <w:rFonts w:asciiTheme="minorHAnsi" w:hAnsiTheme="minorHAnsi" w:cstheme="minorHAnsi"/>
                <w:sz w:val="20"/>
                <w:szCs w:val="20"/>
              </w:rPr>
            </w:pPr>
            <w:r w:rsidRPr="008C0084">
              <w:rPr>
                <w:rFonts w:asciiTheme="minorHAnsi" w:hAnsiTheme="minorHAnsi" w:cstheme="minorHAnsi"/>
                <w:b/>
                <w:sz w:val="20"/>
                <w:szCs w:val="20"/>
              </w:rPr>
              <w:t>Year 1</w:t>
            </w:r>
          </w:p>
        </w:tc>
        <w:tc>
          <w:tcPr>
            <w:tcW w:w="665" w:type="pct"/>
            <w:tcBorders>
              <w:top w:val="single" w:sz="6" w:space="0" w:color="000000"/>
              <w:left w:val="single" w:sz="6" w:space="0" w:color="000000"/>
              <w:bottom w:val="single" w:sz="6" w:space="0" w:color="000000"/>
              <w:right w:val="single" w:sz="6" w:space="0" w:color="000000"/>
            </w:tcBorders>
            <w:shd w:val="clear" w:color="auto" w:fill="FCEAED"/>
          </w:tcPr>
          <w:p w14:paraId="472EB09B" w14:textId="77777777" w:rsidR="005D1400" w:rsidRPr="008C0084" w:rsidRDefault="005D1400" w:rsidP="00204D70">
            <w:pPr>
              <w:ind w:right="10"/>
              <w:jc w:val="center"/>
              <w:rPr>
                <w:rFonts w:asciiTheme="minorHAnsi" w:hAnsiTheme="minorHAnsi" w:cstheme="minorHAnsi"/>
                <w:sz w:val="20"/>
                <w:szCs w:val="20"/>
              </w:rPr>
            </w:pPr>
            <w:r w:rsidRPr="008C0084">
              <w:rPr>
                <w:rFonts w:asciiTheme="minorHAnsi" w:hAnsiTheme="minorHAnsi" w:cstheme="minorHAnsi"/>
                <w:b/>
                <w:sz w:val="20"/>
                <w:szCs w:val="20"/>
              </w:rPr>
              <w:t>Year 2</w:t>
            </w:r>
          </w:p>
        </w:tc>
        <w:tc>
          <w:tcPr>
            <w:tcW w:w="665" w:type="pct"/>
            <w:tcBorders>
              <w:top w:val="single" w:sz="6" w:space="0" w:color="000000"/>
              <w:left w:val="single" w:sz="6" w:space="0" w:color="000000"/>
              <w:bottom w:val="single" w:sz="6" w:space="0" w:color="000000"/>
              <w:right w:val="single" w:sz="6" w:space="0" w:color="000000"/>
            </w:tcBorders>
            <w:shd w:val="clear" w:color="auto" w:fill="F6C6CE"/>
          </w:tcPr>
          <w:p w14:paraId="653A10E2" w14:textId="77777777" w:rsidR="005D1400" w:rsidRPr="008C0084" w:rsidRDefault="005D1400" w:rsidP="00204D70">
            <w:pPr>
              <w:ind w:right="9"/>
              <w:jc w:val="center"/>
              <w:rPr>
                <w:rFonts w:asciiTheme="minorHAnsi" w:hAnsiTheme="minorHAnsi" w:cstheme="minorHAnsi"/>
                <w:sz w:val="20"/>
                <w:szCs w:val="20"/>
              </w:rPr>
            </w:pPr>
            <w:r w:rsidRPr="008C0084">
              <w:rPr>
                <w:rFonts w:asciiTheme="minorHAnsi" w:hAnsiTheme="minorHAnsi" w:cstheme="minorHAnsi"/>
                <w:b/>
                <w:sz w:val="20"/>
                <w:szCs w:val="20"/>
              </w:rPr>
              <w:t>Year 3</w:t>
            </w:r>
          </w:p>
        </w:tc>
        <w:tc>
          <w:tcPr>
            <w:tcW w:w="665" w:type="pct"/>
            <w:tcBorders>
              <w:top w:val="single" w:sz="6" w:space="0" w:color="000000"/>
              <w:left w:val="single" w:sz="6" w:space="0" w:color="000000"/>
              <w:bottom w:val="single" w:sz="6" w:space="0" w:color="000000"/>
              <w:right w:val="single" w:sz="6" w:space="0" w:color="000000"/>
            </w:tcBorders>
            <w:shd w:val="clear" w:color="auto" w:fill="E14B59"/>
          </w:tcPr>
          <w:p w14:paraId="7FA6A17D" w14:textId="77777777" w:rsidR="005D1400" w:rsidRPr="008C0084" w:rsidRDefault="005D1400" w:rsidP="00204D70">
            <w:pPr>
              <w:ind w:right="9"/>
              <w:jc w:val="center"/>
              <w:rPr>
                <w:rFonts w:asciiTheme="minorHAnsi" w:hAnsiTheme="minorHAnsi" w:cstheme="minorHAnsi"/>
                <w:sz w:val="20"/>
                <w:szCs w:val="20"/>
              </w:rPr>
            </w:pPr>
            <w:r w:rsidRPr="008C0084">
              <w:rPr>
                <w:rFonts w:asciiTheme="minorHAnsi" w:hAnsiTheme="minorHAnsi" w:cstheme="minorHAnsi"/>
                <w:b/>
                <w:sz w:val="20"/>
                <w:szCs w:val="20"/>
              </w:rPr>
              <w:t>Year 4</w:t>
            </w:r>
          </w:p>
        </w:tc>
        <w:tc>
          <w:tcPr>
            <w:tcW w:w="666" w:type="pct"/>
            <w:gridSpan w:val="2"/>
            <w:tcBorders>
              <w:top w:val="single" w:sz="6" w:space="0" w:color="000000"/>
              <w:left w:val="single" w:sz="6" w:space="0" w:color="000000"/>
              <w:bottom w:val="single" w:sz="6" w:space="0" w:color="000000"/>
              <w:right w:val="single" w:sz="6" w:space="0" w:color="000000"/>
            </w:tcBorders>
            <w:shd w:val="clear" w:color="auto" w:fill="D20000"/>
          </w:tcPr>
          <w:p w14:paraId="368E2E20" w14:textId="77777777" w:rsidR="005D1400" w:rsidRPr="008C0084" w:rsidRDefault="005D1400" w:rsidP="00204D70">
            <w:pPr>
              <w:ind w:right="10"/>
              <w:jc w:val="center"/>
              <w:rPr>
                <w:rFonts w:asciiTheme="minorHAnsi" w:hAnsiTheme="minorHAnsi" w:cstheme="minorHAnsi"/>
                <w:sz w:val="20"/>
                <w:szCs w:val="20"/>
              </w:rPr>
            </w:pPr>
            <w:r w:rsidRPr="008C0084">
              <w:rPr>
                <w:rFonts w:asciiTheme="minorHAnsi" w:hAnsiTheme="minorHAnsi" w:cstheme="minorHAnsi"/>
                <w:b/>
                <w:sz w:val="20"/>
                <w:szCs w:val="20"/>
              </w:rPr>
              <w:t>Year 5</w:t>
            </w:r>
          </w:p>
        </w:tc>
        <w:tc>
          <w:tcPr>
            <w:tcW w:w="665" w:type="pct"/>
            <w:gridSpan w:val="3"/>
            <w:tcBorders>
              <w:top w:val="single" w:sz="6" w:space="0" w:color="000000"/>
              <w:left w:val="single" w:sz="6" w:space="0" w:color="000000"/>
              <w:bottom w:val="single" w:sz="6" w:space="0" w:color="000000"/>
              <w:right w:val="single" w:sz="6" w:space="0" w:color="000000"/>
            </w:tcBorders>
            <w:shd w:val="clear" w:color="auto" w:fill="C00000"/>
          </w:tcPr>
          <w:p w14:paraId="078C42E4" w14:textId="77777777" w:rsidR="005D1400" w:rsidRPr="008C0084" w:rsidRDefault="005D1400" w:rsidP="00204D70">
            <w:pPr>
              <w:ind w:right="9"/>
              <w:jc w:val="center"/>
              <w:rPr>
                <w:rFonts w:asciiTheme="minorHAnsi" w:hAnsiTheme="minorHAnsi" w:cstheme="minorHAnsi"/>
                <w:sz w:val="20"/>
                <w:szCs w:val="20"/>
              </w:rPr>
            </w:pPr>
            <w:r w:rsidRPr="008C0084">
              <w:rPr>
                <w:rFonts w:asciiTheme="minorHAnsi" w:hAnsiTheme="minorHAnsi" w:cstheme="minorHAnsi"/>
                <w:b/>
                <w:sz w:val="20"/>
                <w:szCs w:val="20"/>
              </w:rPr>
              <w:t>Year 6</w:t>
            </w:r>
          </w:p>
        </w:tc>
        <w:tc>
          <w:tcPr>
            <w:tcW w:w="665" w:type="pct"/>
            <w:tcBorders>
              <w:top w:val="single" w:sz="6" w:space="0" w:color="000000"/>
              <w:left w:val="single" w:sz="6" w:space="0" w:color="000000"/>
              <w:bottom w:val="single" w:sz="6" w:space="0" w:color="000000"/>
              <w:right w:val="single" w:sz="6" w:space="0" w:color="000000"/>
            </w:tcBorders>
            <w:shd w:val="clear" w:color="auto" w:fill="8E0000"/>
          </w:tcPr>
          <w:p w14:paraId="2AEEE053" w14:textId="77777777" w:rsidR="005D1400" w:rsidRPr="00DB0CF0" w:rsidRDefault="00DB0CF0" w:rsidP="00204D70">
            <w:pPr>
              <w:ind w:right="9"/>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KS3</w:t>
            </w:r>
            <w:bookmarkStart w:id="0" w:name="_GoBack"/>
            <w:bookmarkEnd w:id="0"/>
          </w:p>
        </w:tc>
      </w:tr>
      <w:tr w:rsidR="005D1400" w:rsidRPr="008C0084" w14:paraId="595572CA" w14:textId="77777777" w:rsidTr="00DB0CF0">
        <w:trPr>
          <w:trHeight w:val="1322"/>
        </w:trPr>
        <w:tc>
          <w:tcPr>
            <w:tcW w:w="343" w:type="pct"/>
            <w:tcBorders>
              <w:top w:val="single" w:sz="5" w:space="0" w:color="000000"/>
              <w:left w:val="single" w:sz="5" w:space="0" w:color="000000"/>
              <w:bottom w:val="single" w:sz="5" w:space="0" w:color="000000"/>
              <w:right w:val="single" w:sz="6" w:space="0" w:color="000000"/>
            </w:tcBorders>
            <w:vAlign w:val="center"/>
          </w:tcPr>
          <w:p w14:paraId="60AE3A6A"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Money</w:t>
            </w:r>
          </w:p>
        </w:tc>
        <w:tc>
          <w:tcPr>
            <w:tcW w:w="66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703EAD3"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and know the value of different </w:t>
            </w:r>
            <w:r w:rsidRPr="008C0084">
              <w:rPr>
                <w:rFonts w:asciiTheme="minorHAnsi" w:hAnsiTheme="minorHAnsi" w:cstheme="minorHAnsi"/>
                <w:b/>
                <w:sz w:val="20"/>
                <w:szCs w:val="20"/>
              </w:rPr>
              <w:t>denominations</w:t>
            </w:r>
            <w:r w:rsidRPr="008C0084">
              <w:rPr>
                <w:rFonts w:asciiTheme="minorHAnsi" w:hAnsiTheme="minorHAnsi" w:cstheme="minorHAnsi"/>
                <w:sz w:val="20"/>
                <w:szCs w:val="20"/>
              </w:rPr>
              <w:t xml:space="preserve"> of </w:t>
            </w:r>
            <w:r w:rsidRPr="008C0084">
              <w:rPr>
                <w:rFonts w:asciiTheme="minorHAnsi" w:hAnsiTheme="minorHAnsi" w:cstheme="minorHAnsi"/>
                <w:b/>
                <w:sz w:val="20"/>
                <w:szCs w:val="20"/>
              </w:rPr>
              <w:t>coins and notes</w:t>
            </w:r>
          </w:p>
        </w:tc>
        <w:tc>
          <w:tcPr>
            <w:tcW w:w="665" w:type="pct"/>
            <w:tcBorders>
              <w:top w:val="single" w:sz="6" w:space="0" w:color="000000"/>
              <w:left w:val="single" w:sz="6" w:space="0" w:color="000000"/>
              <w:bottom w:val="single" w:sz="6" w:space="0" w:color="000000"/>
              <w:right w:val="single" w:sz="6" w:space="0" w:color="000000"/>
            </w:tcBorders>
            <w:shd w:val="clear" w:color="auto" w:fill="FCEAED"/>
          </w:tcPr>
          <w:p w14:paraId="0C544CDD"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•recognise and use </w:t>
            </w:r>
            <w:r w:rsidRPr="008C0084">
              <w:rPr>
                <w:rFonts w:asciiTheme="minorHAnsi" w:hAnsiTheme="minorHAnsi" w:cstheme="minorHAnsi"/>
                <w:b/>
                <w:sz w:val="20"/>
                <w:szCs w:val="20"/>
              </w:rPr>
              <w:t>symbols for pounds</w:t>
            </w:r>
            <w:r w:rsidRPr="008C0084">
              <w:rPr>
                <w:rFonts w:asciiTheme="minorHAnsi" w:hAnsiTheme="minorHAnsi" w:cstheme="minorHAnsi"/>
                <w:sz w:val="20"/>
                <w:szCs w:val="20"/>
              </w:rPr>
              <w:t xml:space="preserve"> (£) and pence (p); combine amounts to make a particular value</w:t>
            </w:r>
          </w:p>
          <w:p w14:paraId="19157435"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•find different combinations of coins that equal the same amounts of money</w:t>
            </w:r>
          </w:p>
          <w:p w14:paraId="6717D863" w14:textId="77777777" w:rsidR="005D1400" w:rsidRPr="008C0084" w:rsidRDefault="005D1400" w:rsidP="00204D70">
            <w:pPr>
              <w:ind w:right="21"/>
              <w:rPr>
                <w:rFonts w:asciiTheme="minorHAnsi" w:hAnsiTheme="minorHAnsi" w:cstheme="minorHAnsi"/>
                <w:sz w:val="20"/>
                <w:szCs w:val="20"/>
              </w:rPr>
            </w:pPr>
            <w:r w:rsidRPr="008C0084">
              <w:rPr>
                <w:rFonts w:asciiTheme="minorHAnsi" w:hAnsiTheme="minorHAnsi" w:cstheme="minorHAnsi"/>
                <w:sz w:val="20"/>
                <w:szCs w:val="20"/>
              </w:rPr>
              <w:t xml:space="preserve">•solve simple problems in a practical context involving addition and subtraction of money of the same unit, including </w:t>
            </w:r>
            <w:r w:rsidRPr="008C0084">
              <w:rPr>
                <w:rFonts w:asciiTheme="minorHAnsi" w:hAnsiTheme="minorHAnsi" w:cstheme="minorHAnsi"/>
                <w:b/>
                <w:sz w:val="20"/>
                <w:szCs w:val="20"/>
              </w:rPr>
              <w:t>giving change</w:t>
            </w:r>
          </w:p>
        </w:tc>
        <w:tc>
          <w:tcPr>
            <w:tcW w:w="665" w:type="pct"/>
            <w:tcBorders>
              <w:top w:val="single" w:sz="6" w:space="0" w:color="000000"/>
              <w:left w:val="single" w:sz="6" w:space="0" w:color="000000"/>
              <w:bottom w:val="single" w:sz="6" w:space="0" w:color="000000"/>
              <w:right w:val="single" w:sz="6" w:space="0" w:color="000000"/>
            </w:tcBorders>
            <w:shd w:val="clear" w:color="auto" w:fill="F6C6CE"/>
          </w:tcPr>
          <w:p w14:paraId="18D54494"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•add and subtract amounts of money to give change, using both £ and p in practical contexts</w:t>
            </w:r>
          </w:p>
        </w:tc>
        <w:tc>
          <w:tcPr>
            <w:tcW w:w="665" w:type="pct"/>
            <w:tcBorders>
              <w:top w:val="single" w:sz="6" w:space="0" w:color="000000"/>
              <w:left w:val="single" w:sz="6" w:space="0" w:color="000000"/>
              <w:bottom w:val="single" w:sz="6" w:space="0" w:color="000000"/>
              <w:right w:val="single" w:sz="6" w:space="0" w:color="000000"/>
            </w:tcBorders>
            <w:shd w:val="clear" w:color="auto" w:fill="E14B59"/>
          </w:tcPr>
          <w:p w14:paraId="48B4A9D9" w14:textId="77777777" w:rsidR="005D1400" w:rsidRPr="008C0084" w:rsidRDefault="005D1400" w:rsidP="00204D70">
            <w:pPr>
              <w:rPr>
                <w:rFonts w:asciiTheme="minorHAnsi" w:hAnsiTheme="minorHAnsi" w:cstheme="minorHAnsi"/>
                <w:sz w:val="20"/>
                <w:szCs w:val="20"/>
              </w:rPr>
            </w:pPr>
          </w:p>
        </w:tc>
        <w:tc>
          <w:tcPr>
            <w:tcW w:w="666" w:type="pct"/>
            <w:gridSpan w:val="2"/>
            <w:tcBorders>
              <w:top w:val="single" w:sz="6" w:space="0" w:color="000000"/>
              <w:left w:val="single" w:sz="6" w:space="0" w:color="000000"/>
              <w:bottom w:val="single" w:sz="6" w:space="0" w:color="000000"/>
              <w:right w:val="single" w:sz="6" w:space="0" w:color="000000"/>
            </w:tcBorders>
            <w:shd w:val="clear" w:color="auto" w:fill="D20000"/>
          </w:tcPr>
          <w:p w14:paraId="55E4B9A1"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•use all four operations to solve problems involving measure [for example, length, mass, volume, money] using decimal notation, including scaling</w:t>
            </w:r>
          </w:p>
        </w:tc>
        <w:tc>
          <w:tcPr>
            <w:tcW w:w="665" w:type="pct"/>
            <w:gridSpan w:val="3"/>
            <w:tcBorders>
              <w:top w:val="single" w:sz="6" w:space="0" w:color="000000"/>
              <w:left w:val="single" w:sz="6" w:space="0" w:color="000000"/>
              <w:bottom w:val="single" w:sz="6" w:space="0" w:color="000000"/>
              <w:right w:val="single" w:sz="6" w:space="0" w:color="000000"/>
            </w:tcBorders>
            <w:shd w:val="clear" w:color="auto" w:fill="C00000"/>
          </w:tcPr>
          <w:p w14:paraId="42B2407C" w14:textId="77777777" w:rsidR="005D1400" w:rsidRPr="008C0084" w:rsidRDefault="005D1400" w:rsidP="00204D70">
            <w:pPr>
              <w:rPr>
                <w:rFonts w:asciiTheme="minorHAnsi" w:hAnsiTheme="minorHAnsi" w:cstheme="minorHAnsi"/>
                <w:sz w:val="20"/>
                <w:szCs w:val="20"/>
              </w:rPr>
            </w:pPr>
          </w:p>
        </w:tc>
        <w:tc>
          <w:tcPr>
            <w:tcW w:w="665" w:type="pct"/>
            <w:tcBorders>
              <w:top w:val="single" w:sz="6" w:space="0" w:color="000000"/>
              <w:left w:val="single" w:sz="6" w:space="0" w:color="000000"/>
              <w:bottom w:val="single" w:sz="6" w:space="0" w:color="000000"/>
              <w:right w:val="single" w:sz="6" w:space="0" w:color="000000"/>
            </w:tcBorders>
            <w:shd w:val="clear" w:color="auto" w:fill="8E0000"/>
          </w:tcPr>
          <w:p w14:paraId="4B60BD92" w14:textId="77777777" w:rsidR="005D1400" w:rsidRPr="00DB0CF0" w:rsidRDefault="005D1400" w:rsidP="00204D70">
            <w:pPr>
              <w:rPr>
                <w:rFonts w:asciiTheme="minorHAnsi" w:hAnsiTheme="minorHAnsi" w:cstheme="minorHAnsi"/>
                <w:color w:val="FFFFFF" w:themeColor="background1"/>
                <w:sz w:val="20"/>
                <w:szCs w:val="20"/>
              </w:rPr>
            </w:pPr>
          </w:p>
        </w:tc>
      </w:tr>
      <w:tr w:rsidR="005D1400" w:rsidRPr="008C0084" w14:paraId="5C3BB925" w14:textId="77777777" w:rsidTr="00DB0CF0">
        <w:trPr>
          <w:trHeight w:val="1656"/>
        </w:trPr>
        <w:tc>
          <w:tcPr>
            <w:tcW w:w="343" w:type="pct"/>
            <w:tcBorders>
              <w:top w:val="single" w:sz="5" w:space="0" w:color="000000"/>
              <w:left w:val="single" w:sz="5" w:space="0" w:color="000000"/>
              <w:bottom w:val="single" w:sz="5" w:space="0" w:color="000000"/>
              <w:right w:val="single" w:sz="6" w:space="0" w:color="000000"/>
            </w:tcBorders>
            <w:vAlign w:val="center"/>
          </w:tcPr>
          <w:p w14:paraId="3E2186AD"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Time</w:t>
            </w:r>
          </w:p>
        </w:tc>
        <w:tc>
          <w:tcPr>
            <w:tcW w:w="66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273865C7" w14:textId="77777777" w:rsidR="005D1400" w:rsidRPr="008C0084" w:rsidRDefault="005D1400" w:rsidP="00204D70">
            <w:pPr>
              <w:spacing w:line="261" w:lineRule="auto"/>
              <w:ind w:right="58"/>
              <w:rPr>
                <w:rFonts w:asciiTheme="minorHAnsi" w:hAnsiTheme="minorHAnsi" w:cstheme="minorHAnsi"/>
                <w:b/>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sequence</w:t>
            </w:r>
            <w:r w:rsidRPr="008C0084">
              <w:rPr>
                <w:rFonts w:asciiTheme="minorHAnsi" w:hAnsiTheme="minorHAnsi" w:cstheme="minorHAnsi"/>
                <w:sz w:val="20"/>
                <w:szCs w:val="20"/>
              </w:rPr>
              <w:t xml:space="preserve"> events in </w:t>
            </w:r>
            <w:r w:rsidRPr="008C0084">
              <w:rPr>
                <w:rFonts w:asciiTheme="minorHAnsi" w:hAnsiTheme="minorHAnsi" w:cstheme="minorHAnsi"/>
                <w:b/>
                <w:sz w:val="20"/>
                <w:szCs w:val="20"/>
              </w:rPr>
              <w:t>chronological order</w:t>
            </w:r>
            <w:r w:rsidRPr="008C0084">
              <w:rPr>
                <w:rFonts w:asciiTheme="minorHAnsi" w:hAnsiTheme="minorHAnsi" w:cstheme="minorHAnsi"/>
                <w:sz w:val="20"/>
                <w:szCs w:val="20"/>
              </w:rPr>
              <w:t xml:space="preserve"> using language recognise and use language relating to dates, including </w:t>
            </w:r>
            <w:r w:rsidRPr="008C0084">
              <w:rPr>
                <w:rFonts w:asciiTheme="minorHAnsi" w:hAnsiTheme="minorHAnsi" w:cstheme="minorHAnsi"/>
                <w:b/>
                <w:sz w:val="20"/>
                <w:szCs w:val="20"/>
              </w:rPr>
              <w:t>days of the week, weeks, months and years</w:t>
            </w:r>
          </w:p>
          <w:p w14:paraId="39A54F59"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•tell the </w:t>
            </w:r>
            <w:r w:rsidRPr="008C0084">
              <w:rPr>
                <w:rFonts w:asciiTheme="minorHAnsi" w:hAnsiTheme="minorHAnsi" w:cstheme="minorHAnsi"/>
                <w:b/>
                <w:sz w:val="20"/>
                <w:szCs w:val="20"/>
              </w:rPr>
              <w:t>time</w:t>
            </w:r>
            <w:r w:rsidRPr="008C0084">
              <w:rPr>
                <w:rFonts w:asciiTheme="minorHAnsi" w:hAnsiTheme="minorHAnsi" w:cstheme="minorHAnsi"/>
                <w:sz w:val="20"/>
                <w:szCs w:val="20"/>
              </w:rPr>
              <w:t xml:space="preserve"> to the </w:t>
            </w:r>
            <w:r w:rsidRPr="008C0084">
              <w:rPr>
                <w:rFonts w:asciiTheme="minorHAnsi" w:hAnsiTheme="minorHAnsi" w:cstheme="minorHAnsi"/>
                <w:b/>
                <w:sz w:val="20"/>
                <w:szCs w:val="20"/>
              </w:rPr>
              <w:t>hour</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half past</w:t>
            </w:r>
            <w:r w:rsidRPr="008C0084">
              <w:rPr>
                <w:rFonts w:asciiTheme="minorHAnsi" w:hAnsiTheme="minorHAnsi" w:cstheme="minorHAnsi"/>
                <w:sz w:val="20"/>
                <w:szCs w:val="20"/>
              </w:rPr>
              <w:t xml:space="preserve"> the hour and draw the </w:t>
            </w:r>
            <w:r w:rsidRPr="008C0084">
              <w:rPr>
                <w:rFonts w:asciiTheme="minorHAnsi" w:hAnsiTheme="minorHAnsi" w:cstheme="minorHAnsi"/>
                <w:b/>
                <w:sz w:val="20"/>
                <w:szCs w:val="20"/>
              </w:rPr>
              <w:t>hands on a clock face</w:t>
            </w:r>
            <w:r w:rsidRPr="008C0084">
              <w:rPr>
                <w:rFonts w:asciiTheme="minorHAnsi" w:hAnsiTheme="minorHAnsi" w:cstheme="minorHAnsi"/>
                <w:sz w:val="20"/>
                <w:szCs w:val="20"/>
              </w:rPr>
              <w:t xml:space="preserve"> to show these times</w:t>
            </w:r>
          </w:p>
        </w:tc>
        <w:tc>
          <w:tcPr>
            <w:tcW w:w="665" w:type="pct"/>
            <w:tcBorders>
              <w:top w:val="single" w:sz="6" w:space="0" w:color="000000"/>
              <w:left w:val="single" w:sz="6" w:space="0" w:color="000000"/>
              <w:bottom w:val="single" w:sz="6" w:space="0" w:color="000000"/>
              <w:right w:val="single" w:sz="6" w:space="0" w:color="000000"/>
            </w:tcBorders>
            <w:shd w:val="clear" w:color="auto" w:fill="FCEAED"/>
          </w:tcPr>
          <w:p w14:paraId="15E1CAD2" w14:textId="77777777" w:rsidR="005D1400" w:rsidRPr="008C0084" w:rsidRDefault="005D1400" w:rsidP="00204D70">
            <w:pPr>
              <w:spacing w:after="1"/>
              <w:rPr>
                <w:rFonts w:asciiTheme="minorHAnsi" w:hAnsiTheme="minorHAnsi" w:cstheme="minorHAnsi"/>
                <w:b/>
                <w:sz w:val="20"/>
                <w:szCs w:val="20"/>
              </w:rPr>
            </w:pPr>
            <w:r w:rsidRPr="008C0084">
              <w:rPr>
                <w:rFonts w:asciiTheme="minorHAnsi" w:hAnsiTheme="minorHAnsi" w:cstheme="minorHAnsi"/>
                <w:sz w:val="20"/>
                <w:szCs w:val="20"/>
              </w:rPr>
              <w:t xml:space="preserve">•compare and sequence </w:t>
            </w:r>
            <w:r w:rsidRPr="008C0084">
              <w:rPr>
                <w:rFonts w:asciiTheme="minorHAnsi" w:hAnsiTheme="minorHAnsi" w:cstheme="minorHAnsi"/>
                <w:b/>
                <w:sz w:val="20"/>
                <w:szCs w:val="20"/>
              </w:rPr>
              <w:t>intervals of time</w:t>
            </w:r>
          </w:p>
          <w:p w14:paraId="122EAAB1"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•tell and write the time to </w:t>
            </w:r>
            <w:r w:rsidRPr="008C0084">
              <w:rPr>
                <w:rFonts w:asciiTheme="minorHAnsi" w:hAnsiTheme="minorHAnsi" w:cstheme="minorHAnsi"/>
                <w:b/>
                <w:sz w:val="20"/>
                <w:szCs w:val="20"/>
              </w:rPr>
              <w:t>five minutes</w:t>
            </w:r>
            <w:r w:rsidRPr="008C0084">
              <w:rPr>
                <w:rFonts w:asciiTheme="minorHAnsi" w:hAnsiTheme="minorHAnsi" w:cstheme="minorHAnsi"/>
                <w:sz w:val="20"/>
                <w:szCs w:val="20"/>
              </w:rPr>
              <w:t xml:space="preserve">, including </w:t>
            </w:r>
            <w:r w:rsidRPr="008C0084">
              <w:rPr>
                <w:rFonts w:asciiTheme="minorHAnsi" w:hAnsiTheme="minorHAnsi" w:cstheme="minorHAnsi"/>
                <w:b/>
                <w:sz w:val="20"/>
                <w:szCs w:val="20"/>
              </w:rPr>
              <w:t>quarter past/to the hour</w:t>
            </w:r>
            <w:r w:rsidRPr="008C0084">
              <w:rPr>
                <w:rFonts w:asciiTheme="minorHAnsi" w:hAnsiTheme="minorHAnsi" w:cstheme="minorHAnsi"/>
                <w:sz w:val="20"/>
                <w:szCs w:val="20"/>
              </w:rPr>
              <w:t xml:space="preserve"> and draw the hands on a </w:t>
            </w:r>
            <w:r w:rsidRPr="008C0084">
              <w:rPr>
                <w:rFonts w:asciiTheme="minorHAnsi" w:hAnsiTheme="minorHAnsi" w:cstheme="minorHAnsi"/>
                <w:b/>
                <w:sz w:val="20"/>
                <w:szCs w:val="20"/>
              </w:rPr>
              <w:t>clock face</w:t>
            </w:r>
            <w:r w:rsidRPr="008C0084">
              <w:rPr>
                <w:rFonts w:asciiTheme="minorHAnsi" w:hAnsiTheme="minorHAnsi" w:cstheme="minorHAnsi"/>
                <w:sz w:val="20"/>
                <w:szCs w:val="20"/>
              </w:rPr>
              <w:t xml:space="preserve"> to show these times </w:t>
            </w:r>
          </w:p>
          <w:p w14:paraId="2356F7F5"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•know the number of minutes in an hour and the number of hours in a day</w:t>
            </w:r>
          </w:p>
        </w:tc>
        <w:tc>
          <w:tcPr>
            <w:tcW w:w="665" w:type="pct"/>
            <w:tcBorders>
              <w:top w:val="single" w:sz="6" w:space="0" w:color="000000"/>
              <w:left w:val="single" w:sz="6" w:space="0" w:color="000000"/>
              <w:bottom w:val="single" w:sz="6" w:space="0" w:color="000000"/>
              <w:right w:val="single" w:sz="6" w:space="0" w:color="000000"/>
            </w:tcBorders>
            <w:shd w:val="clear" w:color="auto" w:fill="F6C6CE"/>
          </w:tcPr>
          <w:p w14:paraId="5A73398F"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 xml:space="preserve">•tell and write the time from an </w:t>
            </w:r>
            <w:r w:rsidRPr="008C0084">
              <w:rPr>
                <w:rFonts w:asciiTheme="minorHAnsi" w:hAnsiTheme="minorHAnsi" w:cstheme="minorHAnsi"/>
                <w:b/>
                <w:sz w:val="20"/>
                <w:szCs w:val="20"/>
              </w:rPr>
              <w:t>analogue clock,</w:t>
            </w:r>
            <w:r w:rsidRPr="008C0084">
              <w:rPr>
                <w:rFonts w:asciiTheme="minorHAnsi" w:hAnsiTheme="minorHAnsi" w:cstheme="minorHAnsi"/>
                <w:sz w:val="20"/>
                <w:szCs w:val="20"/>
              </w:rPr>
              <w:t xml:space="preserve"> including using </w:t>
            </w:r>
            <w:r w:rsidRPr="008C0084">
              <w:rPr>
                <w:rFonts w:asciiTheme="minorHAnsi" w:hAnsiTheme="minorHAnsi" w:cstheme="minorHAnsi"/>
                <w:b/>
                <w:sz w:val="20"/>
                <w:szCs w:val="20"/>
              </w:rPr>
              <w:t>Roman numerals</w:t>
            </w:r>
            <w:r w:rsidRPr="008C0084">
              <w:rPr>
                <w:rFonts w:asciiTheme="minorHAnsi" w:hAnsiTheme="minorHAnsi" w:cstheme="minorHAnsi"/>
                <w:sz w:val="20"/>
                <w:szCs w:val="20"/>
              </w:rPr>
              <w:t xml:space="preserve"> from I to XII, and </w:t>
            </w:r>
            <w:r w:rsidRPr="008C0084">
              <w:rPr>
                <w:rFonts w:asciiTheme="minorHAnsi" w:hAnsiTheme="minorHAnsi" w:cstheme="minorHAnsi"/>
                <w:b/>
                <w:sz w:val="20"/>
                <w:szCs w:val="20"/>
              </w:rPr>
              <w:t>12-hour</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24-hour clocks</w:t>
            </w:r>
          </w:p>
          <w:p w14:paraId="11740EB3" w14:textId="77777777" w:rsidR="005D1400" w:rsidRPr="008C0084" w:rsidRDefault="005D1400" w:rsidP="00204D70">
            <w:pPr>
              <w:spacing w:after="1"/>
              <w:rPr>
                <w:rFonts w:asciiTheme="minorHAnsi" w:hAnsiTheme="minorHAnsi" w:cstheme="minorHAnsi"/>
                <w:b/>
                <w:sz w:val="20"/>
                <w:szCs w:val="20"/>
              </w:rPr>
            </w:pPr>
            <w:r w:rsidRPr="008C0084">
              <w:rPr>
                <w:rFonts w:asciiTheme="minorHAnsi" w:hAnsiTheme="minorHAnsi" w:cstheme="minorHAnsi"/>
                <w:sz w:val="20"/>
                <w:szCs w:val="20"/>
              </w:rPr>
              <w:t xml:space="preserve">•estimate and read time with increasing accuracy to the nearest minute; record and compare time in terms of </w:t>
            </w:r>
            <w:r w:rsidRPr="008C0084">
              <w:rPr>
                <w:rFonts w:asciiTheme="minorHAnsi" w:hAnsiTheme="minorHAnsi" w:cstheme="minorHAnsi"/>
                <w:b/>
                <w:sz w:val="20"/>
                <w:szCs w:val="20"/>
              </w:rPr>
              <w:t>seconds, minutes and hours</w:t>
            </w:r>
            <w:r w:rsidRPr="008C0084">
              <w:rPr>
                <w:rFonts w:asciiTheme="minorHAnsi" w:hAnsiTheme="minorHAnsi" w:cstheme="minorHAnsi"/>
                <w:sz w:val="20"/>
                <w:szCs w:val="20"/>
              </w:rPr>
              <w:t xml:space="preserve">; use vocabulary such as </w:t>
            </w:r>
            <w:r w:rsidRPr="008C0084">
              <w:rPr>
                <w:rFonts w:asciiTheme="minorHAnsi" w:hAnsiTheme="minorHAnsi" w:cstheme="minorHAnsi"/>
                <w:b/>
                <w:sz w:val="20"/>
                <w:szCs w:val="20"/>
              </w:rPr>
              <w:t>o’clock, a.m./p.m., morning, afternoon, noon and midnight</w:t>
            </w:r>
          </w:p>
          <w:p w14:paraId="2C64A426" w14:textId="77777777" w:rsidR="005D1400" w:rsidRPr="008C0084" w:rsidRDefault="005D1400" w:rsidP="00204D70">
            <w:pPr>
              <w:ind w:right="39"/>
              <w:rPr>
                <w:rFonts w:asciiTheme="minorHAnsi" w:hAnsiTheme="minorHAnsi" w:cstheme="minorHAnsi"/>
                <w:sz w:val="20"/>
                <w:szCs w:val="20"/>
              </w:rPr>
            </w:pPr>
            <w:r w:rsidRPr="008C0084">
              <w:rPr>
                <w:rFonts w:asciiTheme="minorHAnsi" w:hAnsiTheme="minorHAnsi" w:cstheme="minorHAnsi"/>
                <w:sz w:val="20"/>
                <w:szCs w:val="20"/>
              </w:rPr>
              <w:t>•know the number of seconds in a minute and the number of days in each month, year and leap year compare durations of events</w:t>
            </w:r>
          </w:p>
        </w:tc>
        <w:tc>
          <w:tcPr>
            <w:tcW w:w="665" w:type="pct"/>
            <w:tcBorders>
              <w:top w:val="single" w:sz="6" w:space="0" w:color="000000"/>
              <w:left w:val="single" w:sz="6" w:space="0" w:color="000000"/>
              <w:bottom w:val="single" w:sz="6" w:space="0" w:color="000000"/>
              <w:right w:val="single" w:sz="6" w:space="0" w:color="000000"/>
            </w:tcBorders>
            <w:shd w:val="clear" w:color="auto" w:fill="E14B59"/>
          </w:tcPr>
          <w:p w14:paraId="2BFA0558"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•Convert between different units of measure (e.g. Hours to minutes)</w:t>
            </w:r>
          </w:p>
          <w:p w14:paraId="31ABDC02"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•read, write and convert time between analogue and digital 12- and 24-hour clocks</w:t>
            </w:r>
          </w:p>
          <w:p w14:paraId="292406CE"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problems involving converting from hours to minutes; minutes to seconds; years to months; weeks to days</w:t>
            </w:r>
          </w:p>
        </w:tc>
        <w:tc>
          <w:tcPr>
            <w:tcW w:w="666" w:type="pct"/>
            <w:gridSpan w:val="2"/>
            <w:tcBorders>
              <w:top w:val="single" w:sz="6" w:space="0" w:color="000000"/>
              <w:left w:val="single" w:sz="6" w:space="0" w:color="000000"/>
              <w:bottom w:val="single" w:sz="6" w:space="0" w:color="000000"/>
              <w:right w:val="single" w:sz="6" w:space="0" w:color="000000"/>
            </w:tcBorders>
            <w:shd w:val="clear" w:color="auto" w:fill="D20000"/>
          </w:tcPr>
          <w:p w14:paraId="6625CAA6"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problems involving converting between units of time</w:t>
            </w:r>
          </w:p>
        </w:tc>
        <w:tc>
          <w:tcPr>
            <w:tcW w:w="665" w:type="pct"/>
            <w:gridSpan w:val="3"/>
            <w:tcBorders>
              <w:top w:val="single" w:sz="6" w:space="0" w:color="000000"/>
              <w:left w:val="single" w:sz="6" w:space="0" w:color="000000"/>
              <w:bottom w:val="single" w:sz="6" w:space="0" w:color="000000"/>
              <w:right w:val="single" w:sz="6" w:space="0" w:color="000000"/>
            </w:tcBorders>
            <w:shd w:val="clear" w:color="auto" w:fill="C00000"/>
          </w:tcPr>
          <w:p w14:paraId="52DC3CE3" w14:textId="77777777" w:rsidR="005D1400" w:rsidRPr="008C0084" w:rsidRDefault="005D1400" w:rsidP="00204D70">
            <w:pPr>
              <w:rPr>
                <w:rFonts w:asciiTheme="minorHAnsi" w:hAnsiTheme="minorHAnsi" w:cstheme="minorHAnsi"/>
                <w:sz w:val="20"/>
                <w:szCs w:val="20"/>
              </w:rPr>
            </w:pPr>
          </w:p>
        </w:tc>
        <w:tc>
          <w:tcPr>
            <w:tcW w:w="665" w:type="pct"/>
            <w:tcBorders>
              <w:top w:val="single" w:sz="6" w:space="0" w:color="000000"/>
              <w:left w:val="single" w:sz="6" w:space="0" w:color="000000"/>
              <w:bottom w:val="single" w:sz="6" w:space="0" w:color="000000"/>
              <w:right w:val="single" w:sz="6" w:space="0" w:color="000000"/>
            </w:tcBorders>
            <w:shd w:val="clear" w:color="auto" w:fill="8E0000"/>
          </w:tcPr>
          <w:p w14:paraId="6618B099" w14:textId="77777777" w:rsidR="005D1400" w:rsidRPr="00DB0CF0" w:rsidRDefault="005D1400" w:rsidP="00204D70">
            <w:pPr>
              <w:rPr>
                <w:rFonts w:asciiTheme="minorHAnsi" w:hAnsiTheme="minorHAnsi" w:cstheme="minorHAnsi"/>
                <w:color w:val="FFFFFF" w:themeColor="background1"/>
                <w:sz w:val="20"/>
                <w:szCs w:val="20"/>
              </w:rPr>
            </w:pPr>
          </w:p>
        </w:tc>
      </w:tr>
      <w:tr w:rsidR="005D1400" w:rsidRPr="008C0084" w14:paraId="01FA0947" w14:textId="77777777" w:rsidTr="00DB0CF0">
        <w:trPr>
          <w:trHeight w:val="994"/>
        </w:trPr>
        <w:tc>
          <w:tcPr>
            <w:tcW w:w="343" w:type="pct"/>
            <w:tcBorders>
              <w:top w:val="single" w:sz="5" w:space="0" w:color="000000"/>
              <w:left w:val="single" w:sz="5" w:space="0" w:color="000000"/>
              <w:bottom w:val="single" w:sz="5" w:space="0" w:color="000000"/>
              <w:right w:val="single" w:sz="6" w:space="0" w:color="000000"/>
            </w:tcBorders>
            <w:vAlign w:val="center"/>
          </w:tcPr>
          <w:p w14:paraId="7A3A98EE"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Shape vocabulary</w:t>
            </w:r>
          </w:p>
        </w:tc>
        <w:tc>
          <w:tcPr>
            <w:tcW w:w="66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509D028"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•recognise and name </w:t>
            </w:r>
            <w:r w:rsidRPr="008C0084">
              <w:rPr>
                <w:rFonts w:asciiTheme="minorHAnsi" w:hAnsiTheme="minorHAnsi" w:cstheme="minorHAnsi"/>
                <w:b/>
                <w:sz w:val="20"/>
                <w:szCs w:val="20"/>
              </w:rPr>
              <w:t>common 2-D shapes</w:t>
            </w:r>
            <w:r w:rsidRPr="008C0084">
              <w:rPr>
                <w:rFonts w:asciiTheme="minorHAnsi" w:hAnsiTheme="minorHAnsi" w:cstheme="minorHAnsi"/>
                <w:sz w:val="20"/>
                <w:szCs w:val="20"/>
              </w:rPr>
              <w:t xml:space="preserve"> (e.g. </w:t>
            </w:r>
            <w:r w:rsidRPr="008C0084">
              <w:rPr>
                <w:rFonts w:asciiTheme="minorHAnsi" w:hAnsiTheme="minorHAnsi" w:cstheme="minorHAnsi"/>
                <w:b/>
                <w:sz w:val="20"/>
                <w:szCs w:val="20"/>
              </w:rPr>
              <w:t>Square, circle, triangle)</w:t>
            </w:r>
            <w:r w:rsidRPr="008C0084">
              <w:rPr>
                <w:rFonts w:asciiTheme="minorHAnsi" w:hAnsiTheme="minorHAnsi" w:cstheme="minorHAnsi"/>
                <w:sz w:val="20"/>
                <w:szCs w:val="20"/>
              </w:rPr>
              <w:t xml:space="preserve"> </w:t>
            </w:r>
          </w:p>
          <w:p w14:paraId="5483655F"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and name </w:t>
            </w:r>
            <w:r w:rsidRPr="008C0084">
              <w:rPr>
                <w:rFonts w:asciiTheme="minorHAnsi" w:hAnsiTheme="minorHAnsi" w:cstheme="minorHAnsi"/>
                <w:b/>
                <w:sz w:val="20"/>
                <w:szCs w:val="20"/>
              </w:rPr>
              <w:t>common 3-D shapes</w:t>
            </w:r>
            <w:r w:rsidRPr="008C0084">
              <w:rPr>
                <w:rFonts w:asciiTheme="minorHAnsi" w:hAnsiTheme="minorHAnsi" w:cstheme="minorHAnsi"/>
                <w:sz w:val="20"/>
                <w:szCs w:val="20"/>
              </w:rPr>
              <w:t xml:space="preserve"> (e.g. </w:t>
            </w:r>
            <w:r w:rsidRPr="008C0084">
              <w:rPr>
                <w:rFonts w:asciiTheme="minorHAnsi" w:hAnsiTheme="minorHAnsi" w:cstheme="minorHAnsi"/>
                <w:b/>
                <w:sz w:val="20"/>
                <w:szCs w:val="20"/>
              </w:rPr>
              <w:t>Cubes, cuboids, pyramids &amp; spheres)</w:t>
            </w:r>
          </w:p>
        </w:tc>
        <w:tc>
          <w:tcPr>
            <w:tcW w:w="665" w:type="pct"/>
            <w:tcBorders>
              <w:top w:val="single" w:sz="6" w:space="0" w:color="000000"/>
              <w:left w:val="single" w:sz="6" w:space="0" w:color="000000"/>
              <w:bottom w:val="single" w:sz="6" w:space="0" w:color="000000"/>
              <w:right w:val="single" w:sz="6" w:space="0" w:color="000000"/>
            </w:tcBorders>
            <w:shd w:val="clear" w:color="auto" w:fill="FCEAED"/>
          </w:tcPr>
          <w:p w14:paraId="4FD4DB5B" w14:textId="77777777" w:rsidR="005D1400" w:rsidRPr="008C0084" w:rsidRDefault="005D1400" w:rsidP="00204D70">
            <w:pPr>
              <w:rPr>
                <w:rFonts w:asciiTheme="minorHAnsi" w:hAnsiTheme="minorHAnsi" w:cstheme="minorHAnsi"/>
                <w:b/>
                <w:sz w:val="20"/>
                <w:szCs w:val="20"/>
              </w:rPr>
            </w:pPr>
            <w:r w:rsidRPr="008C0084">
              <w:rPr>
                <w:rFonts w:asciiTheme="minorHAnsi" w:hAnsiTheme="minorHAnsi" w:cstheme="minorHAnsi"/>
                <w:sz w:val="20"/>
                <w:szCs w:val="20"/>
              </w:rPr>
              <w:t xml:space="preserve">Introduce further vocabulary related to </w:t>
            </w:r>
            <w:r w:rsidRPr="008C0084">
              <w:rPr>
                <w:rFonts w:asciiTheme="minorHAnsi" w:hAnsiTheme="minorHAnsi" w:cstheme="minorHAnsi"/>
                <w:b/>
                <w:sz w:val="20"/>
                <w:szCs w:val="20"/>
              </w:rPr>
              <w:t xml:space="preserve">properties of shapes. </w:t>
            </w:r>
            <w:r w:rsidRPr="008C0084">
              <w:rPr>
                <w:rFonts w:asciiTheme="minorHAnsi" w:hAnsiTheme="minorHAnsi" w:cstheme="minorHAnsi"/>
                <w:b/>
                <w:i/>
                <w:sz w:val="20"/>
                <w:szCs w:val="20"/>
              </w:rPr>
              <w:t>(vertices, edges, faces, symmetry)</w:t>
            </w:r>
          </w:p>
        </w:tc>
        <w:tc>
          <w:tcPr>
            <w:tcW w:w="665" w:type="pct"/>
            <w:tcBorders>
              <w:top w:val="single" w:sz="6" w:space="0" w:color="000000"/>
              <w:left w:val="single" w:sz="6" w:space="0" w:color="000000"/>
              <w:bottom w:val="single" w:sz="6" w:space="0" w:color="000000"/>
              <w:right w:val="single" w:sz="6" w:space="0" w:color="000000"/>
            </w:tcBorders>
            <w:shd w:val="clear" w:color="auto" w:fill="F6C6CE"/>
          </w:tcPr>
          <w:p w14:paraId="33F016D7"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•identify </w:t>
            </w:r>
            <w:r w:rsidRPr="008C0084">
              <w:rPr>
                <w:rFonts w:asciiTheme="minorHAnsi" w:hAnsiTheme="minorHAnsi" w:cstheme="minorHAnsi"/>
                <w:b/>
                <w:sz w:val="20"/>
                <w:szCs w:val="20"/>
              </w:rPr>
              <w:t>horizontal and vertical lines</w:t>
            </w:r>
            <w:r w:rsidRPr="008C0084">
              <w:rPr>
                <w:rFonts w:asciiTheme="minorHAnsi" w:hAnsiTheme="minorHAnsi" w:cstheme="minorHAnsi"/>
                <w:sz w:val="20"/>
                <w:szCs w:val="20"/>
              </w:rPr>
              <w:t xml:space="preserve"> and pairs of </w:t>
            </w:r>
            <w:r w:rsidRPr="008C0084">
              <w:rPr>
                <w:rFonts w:asciiTheme="minorHAnsi" w:hAnsiTheme="minorHAnsi" w:cstheme="minorHAnsi"/>
                <w:b/>
                <w:sz w:val="20"/>
                <w:szCs w:val="20"/>
              </w:rPr>
              <w:t>perpendicular and parallel lines</w:t>
            </w:r>
          </w:p>
        </w:tc>
        <w:tc>
          <w:tcPr>
            <w:tcW w:w="665" w:type="pct"/>
            <w:tcBorders>
              <w:top w:val="single" w:sz="6" w:space="0" w:color="000000"/>
              <w:left w:val="single" w:sz="6" w:space="0" w:color="000000"/>
              <w:bottom w:val="single" w:sz="6" w:space="0" w:color="000000"/>
              <w:right w:val="single" w:sz="6" w:space="0" w:color="000000"/>
            </w:tcBorders>
            <w:shd w:val="clear" w:color="auto" w:fill="E14B59"/>
          </w:tcPr>
          <w:p w14:paraId="1CA8F559" w14:textId="77777777" w:rsidR="005D1400" w:rsidRPr="008C0084" w:rsidRDefault="005D1400" w:rsidP="00204D70">
            <w:pPr>
              <w:rPr>
                <w:rFonts w:asciiTheme="minorHAnsi" w:hAnsiTheme="minorHAnsi" w:cstheme="minorHAnsi"/>
                <w:sz w:val="20"/>
                <w:szCs w:val="20"/>
              </w:rPr>
            </w:pPr>
          </w:p>
        </w:tc>
        <w:tc>
          <w:tcPr>
            <w:tcW w:w="666" w:type="pct"/>
            <w:gridSpan w:val="2"/>
            <w:tcBorders>
              <w:top w:val="single" w:sz="6" w:space="0" w:color="000000"/>
              <w:left w:val="single" w:sz="6" w:space="0" w:color="000000"/>
              <w:bottom w:val="single" w:sz="6" w:space="0" w:color="000000"/>
              <w:right w:val="single" w:sz="6" w:space="0" w:color="000000"/>
            </w:tcBorders>
            <w:shd w:val="clear" w:color="auto" w:fill="D20000"/>
          </w:tcPr>
          <w:p w14:paraId="18D91680" w14:textId="77777777" w:rsidR="005D1400" w:rsidRPr="008C0084" w:rsidRDefault="005D1400" w:rsidP="00204D70">
            <w:pPr>
              <w:rPr>
                <w:rFonts w:asciiTheme="minorHAnsi" w:hAnsiTheme="minorHAnsi" w:cstheme="minorHAnsi"/>
                <w:sz w:val="20"/>
                <w:szCs w:val="20"/>
              </w:rPr>
            </w:pPr>
          </w:p>
        </w:tc>
        <w:tc>
          <w:tcPr>
            <w:tcW w:w="665" w:type="pct"/>
            <w:gridSpan w:val="3"/>
            <w:tcBorders>
              <w:top w:val="single" w:sz="6" w:space="0" w:color="000000"/>
              <w:left w:val="single" w:sz="6" w:space="0" w:color="000000"/>
              <w:bottom w:val="single" w:sz="6" w:space="0" w:color="000000"/>
              <w:right w:val="single" w:sz="6" w:space="0" w:color="000000"/>
            </w:tcBorders>
            <w:shd w:val="clear" w:color="auto" w:fill="C00000"/>
          </w:tcPr>
          <w:p w14:paraId="5B40E4B2" w14:textId="77777777" w:rsidR="005D1400" w:rsidRPr="008C0084" w:rsidRDefault="005D1400" w:rsidP="00204D70">
            <w:pPr>
              <w:ind w:right="5"/>
              <w:rPr>
                <w:rFonts w:asciiTheme="minorHAnsi" w:hAnsiTheme="minorHAnsi" w:cstheme="minorHAnsi"/>
                <w:sz w:val="20"/>
                <w:szCs w:val="20"/>
              </w:rPr>
            </w:pPr>
            <w:r w:rsidRPr="008C0084">
              <w:rPr>
                <w:rFonts w:asciiTheme="minorHAnsi" w:hAnsiTheme="minorHAnsi" w:cstheme="minorHAnsi"/>
                <w:sz w:val="20"/>
                <w:szCs w:val="20"/>
              </w:rPr>
              <w:t xml:space="preserve">•illustrate and name parts of circles, including </w:t>
            </w:r>
            <w:r w:rsidRPr="008C0084">
              <w:rPr>
                <w:rFonts w:asciiTheme="minorHAnsi" w:hAnsiTheme="minorHAnsi" w:cstheme="minorHAnsi"/>
                <w:b/>
                <w:sz w:val="20"/>
                <w:szCs w:val="20"/>
              </w:rPr>
              <w:t>radius, diameter and circumference</w:t>
            </w:r>
            <w:r w:rsidRPr="008C0084">
              <w:rPr>
                <w:rFonts w:asciiTheme="minorHAnsi" w:hAnsiTheme="minorHAnsi" w:cstheme="minorHAnsi"/>
                <w:sz w:val="20"/>
                <w:szCs w:val="20"/>
              </w:rPr>
              <w:t xml:space="preserve"> and know that the diameter is twice the radius</w:t>
            </w:r>
          </w:p>
        </w:tc>
        <w:tc>
          <w:tcPr>
            <w:tcW w:w="665" w:type="pct"/>
            <w:tcBorders>
              <w:top w:val="single" w:sz="6" w:space="0" w:color="000000"/>
              <w:left w:val="single" w:sz="6" w:space="0" w:color="000000"/>
              <w:bottom w:val="single" w:sz="6" w:space="0" w:color="000000"/>
              <w:right w:val="single" w:sz="6" w:space="0" w:color="000000"/>
            </w:tcBorders>
            <w:shd w:val="clear" w:color="auto" w:fill="8E0000"/>
          </w:tcPr>
          <w:p w14:paraId="63926358" w14:textId="77777777" w:rsidR="005D1400" w:rsidRPr="00DB0CF0" w:rsidRDefault="005D1400" w:rsidP="004B6DF1">
            <w:pPr>
              <w:ind w:right="5"/>
              <w:rPr>
                <w:rFonts w:asciiTheme="minorHAnsi" w:hAnsiTheme="minorHAnsi" w:cstheme="minorHAnsi"/>
                <w:color w:val="FFFFFF" w:themeColor="background1"/>
                <w:sz w:val="20"/>
                <w:szCs w:val="20"/>
              </w:rPr>
            </w:pPr>
          </w:p>
        </w:tc>
      </w:tr>
      <w:tr w:rsidR="005D1400" w:rsidRPr="008C0084" w14:paraId="02DC4BB5" w14:textId="77777777" w:rsidTr="00DB0CF0">
        <w:trPr>
          <w:trHeight w:val="994"/>
        </w:trPr>
        <w:tc>
          <w:tcPr>
            <w:tcW w:w="343" w:type="pct"/>
            <w:tcBorders>
              <w:top w:val="single" w:sz="5" w:space="0" w:color="000000"/>
              <w:left w:val="single" w:sz="5" w:space="0" w:color="000000"/>
              <w:bottom w:val="single" w:sz="5" w:space="0" w:color="000000"/>
              <w:right w:val="single" w:sz="6" w:space="0" w:color="000000"/>
            </w:tcBorders>
            <w:vAlign w:val="center"/>
          </w:tcPr>
          <w:p w14:paraId="7042A841"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Properties of 2-d shape</w:t>
            </w:r>
          </w:p>
        </w:tc>
        <w:tc>
          <w:tcPr>
            <w:tcW w:w="66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83DC00C" w14:textId="77777777" w:rsidR="005D1400" w:rsidRPr="008C0084" w:rsidRDefault="005D1400" w:rsidP="00204D70">
            <w:pPr>
              <w:rPr>
                <w:rFonts w:asciiTheme="minorHAnsi" w:hAnsiTheme="minorHAnsi" w:cstheme="minorHAnsi"/>
                <w:sz w:val="20"/>
                <w:szCs w:val="20"/>
              </w:rPr>
            </w:pPr>
          </w:p>
        </w:tc>
        <w:tc>
          <w:tcPr>
            <w:tcW w:w="665" w:type="pct"/>
            <w:tcBorders>
              <w:top w:val="single" w:sz="6" w:space="0" w:color="000000"/>
              <w:left w:val="single" w:sz="6" w:space="0" w:color="000000"/>
              <w:bottom w:val="single" w:sz="6" w:space="0" w:color="000000"/>
              <w:right w:val="single" w:sz="6" w:space="0" w:color="000000"/>
            </w:tcBorders>
            <w:shd w:val="clear" w:color="auto" w:fill="FCEAED"/>
          </w:tcPr>
          <w:p w14:paraId="03FD75A3"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•identify and describe the properties of 2-D shapes, including the number of sides and </w:t>
            </w:r>
            <w:r w:rsidRPr="008C0084">
              <w:rPr>
                <w:rFonts w:asciiTheme="minorHAnsi" w:hAnsiTheme="minorHAnsi" w:cstheme="minorHAnsi"/>
                <w:b/>
                <w:sz w:val="20"/>
                <w:szCs w:val="20"/>
              </w:rPr>
              <w:t>line symmetry</w:t>
            </w:r>
            <w:r w:rsidRPr="008C0084">
              <w:rPr>
                <w:rFonts w:asciiTheme="minorHAnsi" w:hAnsiTheme="minorHAnsi" w:cstheme="minorHAnsi"/>
                <w:sz w:val="20"/>
                <w:szCs w:val="20"/>
              </w:rPr>
              <w:t xml:space="preserve"> in a </w:t>
            </w:r>
            <w:r w:rsidRPr="008C0084">
              <w:rPr>
                <w:rFonts w:asciiTheme="minorHAnsi" w:hAnsiTheme="minorHAnsi" w:cstheme="minorHAnsi"/>
                <w:b/>
                <w:sz w:val="20"/>
                <w:szCs w:val="20"/>
              </w:rPr>
              <w:t>vertical line.</w:t>
            </w:r>
          </w:p>
          <w:p w14:paraId="2D96A98F"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compare and sort</w:t>
            </w:r>
            <w:r w:rsidRPr="008C0084">
              <w:rPr>
                <w:rFonts w:asciiTheme="minorHAnsi" w:hAnsiTheme="minorHAnsi" w:cstheme="minorHAnsi"/>
                <w:sz w:val="20"/>
                <w:szCs w:val="20"/>
              </w:rPr>
              <w:t xml:space="preserve"> common 2-D and 3-D shapes and everyday objects.</w:t>
            </w:r>
          </w:p>
        </w:tc>
        <w:tc>
          <w:tcPr>
            <w:tcW w:w="665" w:type="pct"/>
            <w:tcBorders>
              <w:top w:val="single" w:sz="6" w:space="0" w:color="000000"/>
              <w:left w:val="single" w:sz="6" w:space="0" w:color="000000"/>
              <w:bottom w:val="single" w:sz="6" w:space="0" w:color="000000"/>
              <w:right w:val="single" w:sz="6" w:space="0" w:color="000000"/>
            </w:tcBorders>
            <w:shd w:val="clear" w:color="auto" w:fill="F6C6CE"/>
          </w:tcPr>
          <w:p w14:paraId="07F3A766"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•draw 2-D shapes </w:t>
            </w:r>
          </w:p>
        </w:tc>
        <w:tc>
          <w:tcPr>
            <w:tcW w:w="665" w:type="pct"/>
            <w:tcBorders>
              <w:top w:val="single" w:sz="6" w:space="0" w:color="000000"/>
              <w:left w:val="single" w:sz="6" w:space="0" w:color="000000"/>
              <w:bottom w:val="single" w:sz="6" w:space="0" w:color="000000"/>
              <w:right w:val="single" w:sz="6" w:space="0" w:color="000000"/>
            </w:tcBorders>
            <w:shd w:val="clear" w:color="auto" w:fill="E14B59"/>
          </w:tcPr>
          <w:p w14:paraId="29699C5E"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•compare and classify </w:t>
            </w:r>
            <w:r w:rsidRPr="008C0084">
              <w:rPr>
                <w:rFonts w:asciiTheme="minorHAnsi" w:hAnsiTheme="minorHAnsi" w:cstheme="minorHAnsi"/>
                <w:b/>
                <w:sz w:val="20"/>
                <w:szCs w:val="20"/>
              </w:rPr>
              <w:t>geometric shapes, including quadrilaterals and triangle</w:t>
            </w:r>
            <w:r w:rsidRPr="008C0084">
              <w:rPr>
                <w:rFonts w:asciiTheme="minorHAnsi" w:hAnsiTheme="minorHAnsi" w:cstheme="minorHAnsi"/>
                <w:sz w:val="20"/>
                <w:szCs w:val="20"/>
              </w:rPr>
              <w:t>s, based on properties and sizes</w:t>
            </w:r>
          </w:p>
          <w:p w14:paraId="53A09159"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•identify </w:t>
            </w:r>
            <w:r w:rsidRPr="008C0084">
              <w:rPr>
                <w:rFonts w:asciiTheme="minorHAnsi" w:hAnsiTheme="minorHAnsi" w:cstheme="minorHAnsi"/>
                <w:b/>
                <w:sz w:val="20"/>
                <w:szCs w:val="20"/>
              </w:rPr>
              <w:t>lines of symmetry</w:t>
            </w:r>
            <w:r w:rsidRPr="008C0084">
              <w:rPr>
                <w:rFonts w:asciiTheme="minorHAnsi" w:hAnsiTheme="minorHAnsi" w:cstheme="minorHAnsi"/>
                <w:sz w:val="20"/>
                <w:szCs w:val="20"/>
              </w:rPr>
              <w:t xml:space="preserve"> in 2-D shapes presented in </w:t>
            </w:r>
            <w:r w:rsidRPr="008C0084">
              <w:rPr>
                <w:rFonts w:asciiTheme="minorHAnsi" w:hAnsiTheme="minorHAnsi" w:cstheme="minorHAnsi"/>
                <w:b/>
                <w:sz w:val="20"/>
                <w:szCs w:val="20"/>
              </w:rPr>
              <w:t>different orientations</w:t>
            </w:r>
          </w:p>
          <w:p w14:paraId="51F4DCF2"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•complete a simple symmetric figure with respect to a specific line of symmetry.</w:t>
            </w:r>
          </w:p>
        </w:tc>
        <w:tc>
          <w:tcPr>
            <w:tcW w:w="666" w:type="pct"/>
            <w:gridSpan w:val="2"/>
            <w:tcBorders>
              <w:top w:val="single" w:sz="6" w:space="0" w:color="000000"/>
              <w:left w:val="single" w:sz="6" w:space="0" w:color="000000"/>
              <w:bottom w:val="single" w:sz="6" w:space="0" w:color="000000"/>
              <w:right w:val="single" w:sz="6" w:space="0" w:color="000000"/>
            </w:tcBorders>
            <w:shd w:val="clear" w:color="auto" w:fill="D20000"/>
          </w:tcPr>
          <w:p w14:paraId="39CD130B"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•use the properties of rectangles to deduce related facts and find missing lengths and angles</w:t>
            </w:r>
          </w:p>
          <w:p w14:paraId="0B6072C1"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•distinguish between </w:t>
            </w:r>
            <w:r w:rsidRPr="008C0084">
              <w:rPr>
                <w:rFonts w:asciiTheme="minorHAnsi" w:hAnsiTheme="minorHAnsi" w:cstheme="minorHAnsi"/>
                <w:b/>
                <w:sz w:val="20"/>
                <w:szCs w:val="20"/>
              </w:rPr>
              <w:t>regular</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irregular polygons</w:t>
            </w:r>
            <w:r w:rsidRPr="008C0084">
              <w:rPr>
                <w:rFonts w:asciiTheme="minorHAnsi" w:hAnsiTheme="minorHAnsi" w:cstheme="minorHAnsi"/>
                <w:sz w:val="20"/>
                <w:szCs w:val="20"/>
              </w:rPr>
              <w:t xml:space="preserve"> based on reasoning about </w:t>
            </w:r>
            <w:r w:rsidRPr="008C0084">
              <w:rPr>
                <w:rFonts w:asciiTheme="minorHAnsi" w:hAnsiTheme="minorHAnsi" w:cstheme="minorHAnsi"/>
                <w:b/>
                <w:sz w:val="20"/>
                <w:szCs w:val="20"/>
              </w:rPr>
              <w:t>equal sides</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angles.</w:t>
            </w:r>
          </w:p>
        </w:tc>
        <w:tc>
          <w:tcPr>
            <w:tcW w:w="530" w:type="pct"/>
            <w:gridSpan w:val="2"/>
            <w:tcBorders>
              <w:top w:val="single" w:sz="6" w:space="0" w:color="000000"/>
              <w:left w:val="single" w:sz="6" w:space="0" w:color="000000"/>
              <w:bottom w:val="single" w:sz="6" w:space="0" w:color="000000"/>
              <w:right w:val="single" w:sz="6" w:space="0" w:color="000000"/>
            </w:tcBorders>
            <w:shd w:val="clear" w:color="auto" w:fill="C00000"/>
          </w:tcPr>
          <w:p w14:paraId="0E1EFCDB" w14:textId="77777777" w:rsidR="005D1400" w:rsidRPr="008C0084" w:rsidRDefault="005D1400" w:rsidP="00204D70">
            <w:pPr>
              <w:spacing w:after="1"/>
              <w:rPr>
                <w:rFonts w:asciiTheme="minorHAnsi" w:hAnsiTheme="minorHAnsi" w:cstheme="minorHAnsi"/>
                <w:b/>
                <w:sz w:val="20"/>
                <w:szCs w:val="20"/>
              </w:rPr>
            </w:pPr>
            <w:r w:rsidRPr="008C0084">
              <w:rPr>
                <w:rFonts w:asciiTheme="minorHAnsi" w:hAnsiTheme="minorHAnsi" w:cstheme="minorHAnsi"/>
                <w:sz w:val="20"/>
                <w:szCs w:val="20"/>
              </w:rPr>
              <w:t xml:space="preserve">•draw 2-D shapes using given dimensions and </w:t>
            </w:r>
            <w:r w:rsidRPr="008C0084">
              <w:rPr>
                <w:rFonts w:asciiTheme="minorHAnsi" w:hAnsiTheme="minorHAnsi" w:cstheme="minorHAnsi"/>
                <w:b/>
                <w:sz w:val="20"/>
                <w:szCs w:val="20"/>
              </w:rPr>
              <w:t>angles</w:t>
            </w:r>
          </w:p>
          <w:p w14:paraId="55D70D83"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b/>
                <w:sz w:val="20"/>
                <w:szCs w:val="20"/>
              </w:rPr>
              <w:t xml:space="preserve">compare </w:t>
            </w:r>
            <w:r w:rsidRPr="008C0084">
              <w:rPr>
                <w:rFonts w:asciiTheme="minorHAnsi" w:hAnsiTheme="minorHAnsi" w:cstheme="minorHAnsi"/>
                <w:sz w:val="20"/>
                <w:szCs w:val="20"/>
              </w:rPr>
              <w:t xml:space="preserve">and </w:t>
            </w:r>
            <w:r w:rsidRPr="008C0084">
              <w:rPr>
                <w:rFonts w:asciiTheme="minorHAnsi" w:hAnsiTheme="minorHAnsi" w:cstheme="minorHAnsi"/>
                <w:b/>
                <w:sz w:val="20"/>
                <w:szCs w:val="20"/>
              </w:rPr>
              <w:t>classify geometric shapes</w:t>
            </w:r>
            <w:r w:rsidRPr="008C0084">
              <w:rPr>
                <w:rFonts w:asciiTheme="minorHAnsi" w:hAnsiTheme="minorHAnsi" w:cstheme="minorHAnsi"/>
                <w:sz w:val="20"/>
                <w:szCs w:val="20"/>
              </w:rPr>
              <w:t xml:space="preserve"> based on their properties and sizes </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8E0000"/>
          </w:tcPr>
          <w:p w14:paraId="362E3E05" w14:textId="77777777" w:rsidR="00DB0CF0" w:rsidRPr="00DB0CF0" w:rsidRDefault="00DB0CF0" w:rsidP="00204D70">
            <w:pPr>
              <w:spacing w:after="1"/>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describe, sketch and draw using conventional terms and notations: points, lines, parallel lines, perpendicular lines, right angles, regular polygons, and other polygons that are reflectively and rotationally symmetric</w:t>
            </w:r>
          </w:p>
          <w:p w14:paraId="270E2115" w14:textId="77777777" w:rsidR="00DB0CF0" w:rsidRPr="00DB0CF0" w:rsidRDefault="00DB0CF0" w:rsidP="00204D70">
            <w:pPr>
              <w:spacing w:after="1"/>
              <w:rPr>
                <w:color w:val="FFFFFF" w:themeColor="background1"/>
              </w:rPr>
            </w:pPr>
          </w:p>
          <w:p w14:paraId="6417DF3E" w14:textId="77777777" w:rsidR="00DB0CF0" w:rsidRPr="00DB0CF0" w:rsidRDefault="00DB0CF0" w:rsidP="00204D70">
            <w:pPr>
              <w:spacing w:after="1"/>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use the standard conventions for labelling the sides and angles of triangle ABC, and know and use the criteria for congruence of triangles</w:t>
            </w:r>
            <w:r w:rsidRPr="00DB0CF0">
              <w:rPr>
                <w:color w:val="FFFFFF" w:themeColor="background1"/>
              </w:rPr>
              <w:br/>
            </w:r>
            <w:r w:rsidRPr="00DB0CF0">
              <w:rPr>
                <w:color w:val="FFFFFF" w:themeColor="background1"/>
              </w:rPr>
              <w:br/>
            </w:r>
            <w:r w:rsidRPr="00DB0CF0">
              <w:rPr>
                <w:rFonts w:asciiTheme="minorHAnsi" w:hAnsiTheme="minorHAnsi" w:cstheme="minorHAnsi"/>
                <w:color w:val="FFFFFF" w:themeColor="background1"/>
                <w:sz w:val="20"/>
                <w:szCs w:val="20"/>
              </w:rPr>
              <w:t>•</w:t>
            </w:r>
            <w:r w:rsidRPr="00DB0CF0">
              <w:rPr>
                <w:color w:val="FFFFFF" w:themeColor="background1"/>
              </w:rPr>
              <w:t>derive and illustrate properties of triangles, quadrilaterals, circles, and other plane figures [for example, equal lengths and angles] using appropriate language and technologies</w:t>
            </w:r>
            <w:r w:rsidRPr="00DB0CF0">
              <w:rPr>
                <w:color w:val="FFFFFF" w:themeColor="background1"/>
              </w:rPr>
              <w:br/>
            </w:r>
            <w:r w:rsidRPr="00DB0CF0">
              <w:rPr>
                <w:color w:val="FFFFFF" w:themeColor="background1"/>
              </w:rPr>
              <w:br/>
            </w:r>
            <w:r w:rsidRPr="00DB0CF0">
              <w:rPr>
                <w:rFonts w:asciiTheme="minorHAnsi" w:hAnsiTheme="minorHAnsi" w:cstheme="minorHAnsi"/>
                <w:color w:val="FFFFFF" w:themeColor="background1"/>
                <w:sz w:val="20"/>
                <w:szCs w:val="20"/>
              </w:rPr>
              <w:t>•</w:t>
            </w:r>
            <w:r w:rsidRPr="00DB0CF0">
              <w:rPr>
                <w:color w:val="FFFFFF" w:themeColor="background1"/>
              </w:rPr>
              <w:t>use Pythagoras’ Theorem and trigonometric ratios in similar triangles to solve problems involving right-angled triangles</w:t>
            </w:r>
          </w:p>
        </w:tc>
      </w:tr>
      <w:tr w:rsidR="005D1400" w:rsidRPr="008C0084" w14:paraId="519470F5" w14:textId="77777777" w:rsidTr="00DB0CF0">
        <w:trPr>
          <w:trHeight w:val="994"/>
        </w:trPr>
        <w:tc>
          <w:tcPr>
            <w:tcW w:w="343" w:type="pct"/>
            <w:tcBorders>
              <w:top w:val="single" w:sz="5" w:space="0" w:color="000000"/>
              <w:left w:val="single" w:sz="5" w:space="0" w:color="000000"/>
              <w:bottom w:val="single" w:sz="5" w:space="0" w:color="000000"/>
              <w:right w:val="single" w:sz="6" w:space="0" w:color="000000"/>
            </w:tcBorders>
            <w:vAlign w:val="center"/>
          </w:tcPr>
          <w:p w14:paraId="58510DBC" w14:textId="77777777" w:rsidR="005D1400" w:rsidRPr="008C0084" w:rsidRDefault="005D1400" w:rsidP="00204D70">
            <w:pPr>
              <w:ind w:left="17" w:right="34"/>
              <w:jc w:val="center"/>
              <w:rPr>
                <w:rFonts w:asciiTheme="minorHAnsi" w:hAnsiTheme="minorHAnsi" w:cstheme="minorHAnsi"/>
                <w:sz w:val="20"/>
                <w:szCs w:val="20"/>
              </w:rPr>
            </w:pPr>
            <w:r w:rsidRPr="008C0084">
              <w:rPr>
                <w:rFonts w:asciiTheme="minorHAnsi" w:hAnsiTheme="minorHAnsi" w:cstheme="minorHAnsi"/>
                <w:b/>
                <w:sz w:val="20"/>
                <w:szCs w:val="20"/>
              </w:rPr>
              <w:t>Properties of 3-d shape</w:t>
            </w:r>
          </w:p>
        </w:tc>
        <w:tc>
          <w:tcPr>
            <w:tcW w:w="66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888BADE" w14:textId="77777777" w:rsidR="005D1400" w:rsidRPr="008C0084" w:rsidRDefault="005D1400" w:rsidP="00204D70">
            <w:pPr>
              <w:rPr>
                <w:rFonts w:asciiTheme="minorHAnsi" w:hAnsiTheme="minorHAnsi" w:cstheme="minorHAnsi"/>
                <w:sz w:val="20"/>
                <w:szCs w:val="20"/>
              </w:rPr>
            </w:pPr>
          </w:p>
        </w:tc>
        <w:tc>
          <w:tcPr>
            <w:tcW w:w="665" w:type="pct"/>
            <w:tcBorders>
              <w:top w:val="single" w:sz="6" w:space="0" w:color="000000"/>
              <w:left w:val="single" w:sz="6" w:space="0" w:color="000000"/>
              <w:bottom w:val="single" w:sz="6" w:space="0" w:color="000000"/>
              <w:right w:val="single" w:sz="6" w:space="0" w:color="000000"/>
            </w:tcBorders>
            <w:shd w:val="clear" w:color="auto" w:fill="FCEAED"/>
          </w:tcPr>
          <w:p w14:paraId="7075B1C2"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•identify and describe the properties of 3-D shapes, including the number of </w:t>
            </w:r>
            <w:r w:rsidRPr="008C0084">
              <w:rPr>
                <w:rFonts w:asciiTheme="minorHAnsi" w:hAnsiTheme="minorHAnsi" w:cstheme="minorHAnsi"/>
                <w:b/>
                <w:sz w:val="20"/>
                <w:szCs w:val="20"/>
              </w:rPr>
              <w:t>edges, vertices and faces</w:t>
            </w:r>
          </w:p>
          <w:p w14:paraId="6E315AE2"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•identify 2-D shapes on the surface of 3-D shapes.</w:t>
            </w:r>
          </w:p>
          <w:p w14:paraId="7678703B"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Compare and sort common 2-D and 3-D shapes and everyday objects.</w:t>
            </w:r>
          </w:p>
        </w:tc>
        <w:tc>
          <w:tcPr>
            <w:tcW w:w="665" w:type="pct"/>
            <w:tcBorders>
              <w:top w:val="single" w:sz="6" w:space="0" w:color="000000"/>
              <w:left w:val="single" w:sz="6" w:space="0" w:color="000000"/>
              <w:bottom w:val="single" w:sz="6" w:space="0" w:color="000000"/>
              <w:right w:val="single" w:sz="6" w:space="0" w:color="000000"/>
            </w:tcBorders>
            <w:shd w:val="clear" w:color="auto" w:fill="F6C6CE"/>
          </w:tcPr>
          <w:p w14:paraId="05768970"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•make 3-D shapes using modelling materials</w:t>
            </w:r>
          </w:p>
          <w:p w14:paraId="2F8346DC"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3-D shapes in different </w:t>
            </w:r>
            <w:r w:rsidRPr="008C0084">
              <w:rPr>
                <w:rFonts w:asciiTheme="minorHAnsi" w:hAnsiTheme="minorHAnsi" w:cstheme="minorHAnsi"/>
                <w:b/>
                <w:sz w:val="20"/>
                <w:szCs w:val="20"/>
              </w:rPr>
              <w:t xml:space="preserve">orientations </w:t>
            </w:r>
            <w:r w:rsidRPr="008C0084">
              <w:rPr>
                <w:rFonts w:asciiTheme="minorHAnsi" w:hAnsiTheme="minorHAnsi" w:cstheme="minorHAnsi"/>
                <w:sz w:val="20"/>
                <w:szCs w:val="20"/>
              </w:rPr>
              <w:t>and describe them</w:t>
            </w:r>
          </w:p>
        </w:tc>
        <w:tc>
          <w:tcPr>
            <w:tcW w:w="665" w:type="pct"/>
            <w:tcBorders>
              <w:top w:val="single" w:sz="6" w:space="0" w:color="000000"/>
              <w:left w:val="single" w:sz="6" w:space="0" w:color="000000"/>
              <w:bottom w:val="single" w:sz="6" w:space="0" w:color="000000"/>
              <w:right w:val="single" w:sz="6" w:space="0" w:color="000000"/>
            </w:tcBorders>
            <w:shd w:val="clear" w:color="auto" w:fill="E14B59"/>
          </w:tcPr>
          <w:p w14:paraId="5A423019" w14:textId="77777777" w:rsidR="005D1400" w:rsidRPr="008C0084" w:rsidRDefault="005D1400" w:rsidP="00204D70">
            <w:pPr>
              <w:rPr>
                <w:rFonts w:asciiTheme="minorHAnsi" w:hAnsiTheme="minorHAnsi" w:cstheme="minorHAnsi"/>
                <w:sz w:val="20"/>
                <w:szCs w:val="20"/>
              </w:rPr>
            </w:pPr>
          </w:p>
        </w:tc>
        <w:tc>
          <w:tcPr>
            <w:tcW w:w="666" w:type="pct"/>
            <w:gridSpan w:val="2"/>
            <w:tcBorders>
              <w:top w:val="single" w:sz="6" w:space="0" w:color="000000"/>
              <w:left w:val="single" w:sz="6" w:space="0" w:color="000000"/>
              <w:bottom w:val="single" w:sz="6" w:space="0" w:color="000000"/>
              <w:right w:val="single" w:sz="6" w:space="0" w:color="000000"/>
            </w:tcBorders>
            <w:shd w:val="clear" w:color="auto" w:fill="D20000"/>
          </w:tcPr>
          <w:p w14:paraId="383C288B"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•identify 3-D shapes, including cubes and other cuboids, from 2-D</w:t>
            </w:r>
            <w:r w:rsidRPr="008C0084">
              <w:rPr>
                <w:rFonts w:asciiTheme="minorHAnsi" w:hAnsiTheme="minorHAnsi" w:cstheme="minorHAnsi"/>
                <w:b/>
                <w:sz w:val="20"/>
                <w:szCs w:val="20"/>
              </w:rPr>
              <w:t xml:space="preserve"> representations</w:t>
            </w:r>
          </w:p>
        </w:tc>
        <w:tc>
          <w:tcPr>
            <w:tcW w:w="665" w:type="pct"/>
            <w:gridSpan w:val="3"/>
            <w:tcBorders>
              <w:top w:val="single" w:sz="6" w:space="0" w:color="000000"/>
              <w:left w:val="single" w:sz="6" w:space="0" w:color="000000"/>
              <w:bottom w:val="single" w:sz="6" w:space="0" w:color="000000"/>
              <w:right w:val="single" w:sz="6" w:space="0" w:color="000000"/>
            </w:tcBorders>
            <w:shd w:val="clear" w:color="auto" w:fill="C00000"/>
          </w:tcPr>
          <w:p w14:paraId="76EC20D4" w14:textId="77777777" w:rsidR="005D1400" w:rsidRPr="008C0084" w:rsidRDefault="005D1400" w:rsidP="00204D70">
            <w:pPr>
              <w:spacing w:line="261" w:lineRule="auto"/>
              <w:ind w:right="14"/>
              <w:rPr>
                <w:rFonts w:asciiTheme="minorHAnsi" w:hAnsiTheme="minorHAnsi" w:cstheme="minorHAnsi"/>
                <w:sz w:val="20"/>
                <w:szCs w:val="20"/>
              </w:rPr>
            </w:pPr>
            <w:r w:rsidRPr="008C0084">
              <w:rPr>
                <w:rFonts w:asciiTheme="minorHAnsi" w:hAnsiTheme="minorHAnsi" w:cstheme="minorHAnsi"/>
                <w:sz w:val="20"/>
                <w:szCs w:val="20"/>
              </w:rPr>
              <w:t xml:space="preserve">•recognise, describe and build simple 3-D shapes, including </w:t>
            </w:r>
            <w:r w:rsidRPr="008C0084">
              <w:rPr>
                <w:rFonts w:asciiTheme="minorHAnsi" w:hAnsiTheme="minorHAnsi" w:cstheme="minorHAnsi"/>
                <w:b/>
                <w:sz w:val="20"/>
                <w:szCs w:val="20"/>
              </w:rPr>
              <w:t>making nets</w:t>
            </w:r>
          </w:p>
          <w:p w14:paraId="5BB45807"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•find </w:t>
            </w:r>
            <w:r w:rsidRPr="008C0084">
              <w:rPr>
                <w:rFonts w:asciiTheme="minorHAnsi" w:hAnsiTheme="minorHAnsi" w:cstheme="minorHAnsi"/>
                <w:b/>
                <w:sz w:val="20"/>
                <w:szCs w:val="20"/>
              </w:rPr>
              <w:t>unknown angles</w:t>
            </w:r>
            <w:r w:rsidRPr="008C0084">
              <w:rPr>
                <w:rFonts w:asciiTheme="minorHAnsi" w:hAnsiTheme="minorHAnsi" w:cstheme="minorHAnsi"/>
                <w:sz w:val="20"/>
                <w:szCs w:val="20"/>
              </w:rPr>
              <w:t xml:space="preserve"> in any triangles, quadrilaterals, and regular polygons</w:t>
            </w:r>
          </w:p>
        </w:tc>
        <w:tc>
          <w:tcPr>
            <w:tcW w:w="665" w:type="pct"/>
            <w:tcBorders>
              <w:top w:val="single" w:sz="6" w:space="0" w:color="000000"/>
              <w:left w:val="single" w:sz="6" w:space="0" w:color="000000"/>
              <w:bottom w:val="single" w:sz="6" w:space="0" w:color="000000"/>
              <w:right w:val="single" w:sz="6" w:space="0" w:color="000000"/>
            </w:tcBorders>
            <w:shd w:val="clear" w:color="auto" w:fill="8E0000"/>
          </w:tcPr>
          <w:p w14:paraId="30A1FDDA" w14:textId="77777777" w:rsidR="005D1400" w:rsidRPr="00DB0CF0" w:rsidRDefault="00DB0CF0" w:rsidP="00DB0CF0">
            <w:pPr>
              <w:spacing w:line="261" w:lineRule="auto"/>
              <w:ind w:right="14"/>
              <w:rPr>
                <w:rFonts w:asciiTheme="minorHAnsi" w:hAnsiTheme="minorHAnsi" w:cstheme="minorHAnsi"/>
                <w:color w:val="FFFFFF" w:themeColor="background1"/>
                <w:sz w:val="20"/>
                <w:szCs w:val="20"/>
              </w:rPr>
            </w:pPr>
            <w:r w:rsidRPr="00DB0CF0">
              <w:rPr>
                <w:rFonts w:asciiTheme="minorHAnsi" w:hAnsiTheme="minorHAnsi" w:cstheme="minorHAnsi"/>
                <w:color w:val="FFFFFF" w:themeColor="background1"/>
                <w:sz w:val="20"/>
                <w:szCs w:val="20"/>
              </w:rPr>
              <w:t>•</w:t>
            </w:r>
            <w:r w:rsidR="00204D70" w:rsidRPr="00DB0CF0">
              <w:rPr>
                <w:color w:val="FFFFFF" w:themeColor="background1"/>
              </w:rPr>
              <w:t>derive and apply formulae to calculate and solve problems involving: volume of cuboids (including cubes) and other prisms (including cylinders)</w:t>
            </w:r>
            <w:r w:rsidRPr="00DB0CF0">
              <w:rPr>
                <w:color w:val="FFFFFF" w:themeColor="background1"/>
              </w:rPr>
              <w:br/>
            </w:r>
            <w:r w:rsidRPr="00DB0CF0">
              <w:rPr>
                <w:color w:val="FFFFFF" w:themeColor="background1"/>
              </w:rPr>
              <w:br/>
            </w:r>
            <w:r w:rsidRPr="00DB0CF0">
              <w:rPr>
                <w:rFonts w:asciiTheme="minorHAnsi" w:hAnsiTheme="minorHAnsi" w:cstheme="minorHAnsi"/>
                <w:color w:val="FFFFFF" w:themeColor="background1"/>
                <w:sz w:val="20"/>
                <w:szCs w:val="20"/>
              </w:rPr>
              <w:t>•</w:t>
            </w:r>
            <w:r w:rsidRPr="00DB0CF0">
              <w:rPr>
                <w:color w:val="FFFFFF" w:themeColor="background1"/>
              </w:rPr>
              <w:t xml:space="preserve">use the properties of faces, surfaces, edges and vertices of cubes, cuboids, prisms, cylinders, pyramids, cones and spheres to solve problems in 3-D </w:t>
            </w:r>
          </w:p>
        </w:tc>
      </w:tr>
      <w:tr w:rsidR="005D1400" w:rsidRPr="008C0084" w14:paraId="687BD3EE" w14:textId="77777777" w:rsidTr="00DB0CF0">
        <w:trPr>
          <w:trHeight w:val="497"/>
        </w:trPr>
        <w:tc>
          <w:tcPr>
            <w:tcW w:w="343" w:type="pct"/>
            <w:tcBorders>
              <w:top w:val="single" w:sz="5" w:space="0" w:color="000000"/>
              <w:left w:val="single" w:sz="5" w:space="0" w:color="000000"/>
              <w:bottom w:val="single" w:sz="5" w:space="0" w:color="000000"/>
              <w:right w:val="single" w:sz="6" w:space="0" w:color="000000"/>
            </w:tcBorders>
            <w:vAlign w:val="center"/>
          </w:tcPr>
          <w:p w14:paraId="46BE3BE6"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Angles</w:t>
            </w:r>
          </w:p>
        </w:tc>
        <w:tc>
          <w:tcPr>
            <w:tcW w:w="66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B0CB8AE" w14:textId="77777777" w:rsidR="005D1400" w:rsidRPr="008C0084" w:rsidRDefault="005D1400" w:rsidP="00204D70">
            <w:pPr>
              <w:rPr>
                <w:rFonts w:asciiTheme="minorHAnsi" w:hAnsiTheme="minorHAnsi" w:cstheme="minorHAnsi"/>
                <w:sz w:val="20"/>
                <w:szCs w:val="20"/>
              </w:rPr>
            </w:pPr>
          </w:p>
        </w:tc>
        <w:tc>
          <w:tcPr>
            <w:tcW w:w="665" w:type="pct"/>
            <w:tcBorders>
              <w:top w:val="single" w:sz="6" w:space="0" w:color="000000"/>
              <w:left w:val="single" w:sz="6" w:space="0" w:color="000000"/>
              <w:bottom w:val="single" w:sz="6" w:space="0" w:color="000000"/>
              <w:right w:val="single" w:sz="6" w:space="0" w:color="000000"/>
            </w:tcBorders>
            <w:shd w:val="clear" w:color="auto" w:fill="FCEAED"/>
          </w:tcPr>
          <w:p w14:paraId="0215A1B0" w14:textId="77777777" w:rsidR="005D1400" w:rsidRPr="008C0084" w:rsidRDefault="005D1400" w:rsidP="00204D70">
            <w:pPr>
              <w:rPr>
                <w:rFonts w:asciiTheme="minorHAnsi" w:hAnsiTheme="minorHAnsi" w:cstheme="minorHAnsi"/>
                <w:sz w:val="20"/>
                <w:szCs w:val="20"/>
              </w:rPr>
            </w:pPr>
          </w:p>
        </w:tc>
        <w:tc>
          <w:tcPr>
            <w:tcW w:w="665" w:type="pct"/>
            <w:tcBorders>
              <w:top w:val="single" w:sz="6" w:space="0" w:color="000000"/>
              <w:left w:val="single" w:sz="6" w:space="0" w:color="000000"/>
              <w:bottom w:val="single" w:sz="6" w:space="0" w:color="000000"/>
              <w:right w:val="single" w:sz="6" w:space="0" w:color="000000"/>
            </w:tcBorders>
            <w:shd w:val="clear" w:color="auto" w:fill="F6C6CE"/>
          </w:tcPr>
          <w:p w14:paraId="12E89270"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•recognise </w:t>
            </w:r>
            <w:r w:rsidRPr="008C0084">
              <w:rPr>
                <w:rFonts w:asciiTheme="minorHAnsi" w:hAnsiTheme="minorHAnsi" w:cstheme="minorHAnsi"/>
                <w:b/>
                <w:sz w:val="20"/>
                <w:szCs w:val="20"/>
              </w:rPr>
              <w:t xml:space="preserve">angles </w:t>
            </w:r>
            <w:r w:rsidRPr="008C0084">
              <w:rPr>
                <w:rFonts w:asciiTheme="minorHAnsi" w:hAnsiTheme="minorHAnsi" w:cstheme="minorHAnsi"/>
                <w:sz w:val="20"/>
                <w:szCs w:val="20"/>
              </w:rPr>
              <w:t xml:space="preserve">as a property of shape or a </w:t>
            </w:r>
            <w:r w:rsidRPr="008C0084">
              <w:rPr>
                <w:rFonts w:asciiTheme="minorHAnsi" w:hAnsiTheme="minorHAnsi" w:cstheme="minorHAnsi"/>
                <w:b/>
                <w:sz w:val="20"/>
                <w:szCs w:val="20"/>
              </w:rPr>
              <w:t>description of a turn</w:t>
            </w:r>
            <w:r w:rsidRPr="008C0084">
              <w:rPr>
                <w:rFonts w:asciiTheme="minorHAnsi" w:hAnsiTheme="minorHAnsi" w:cstheme="minorHAnsi"/>
                <w:sz w:val="20"/>
                <w:szCs w:val="20"/>
              </w:rPr>
              <w:t xml:space="preserve"> </w:t>
            </w:r>
          </w:p>
          <w:p w14:paraId="7F46A0B0" w14:textId="77777777" w:rsidR="005D1400" w:rsidRPr="008C0084" w:rsidRDefault="005D1400" w:rsidP="00204D70">
            <w:pPr>
              <w:spacing w:line="261" w:lineRule="auto"/>
              <w:rPr>
                <w:rFonts w:asciiTheme="minorHAnsi" w:hAnsiTheme="minorHAnsi" w:cstheme="minorHAnsi"/>
                <w:b/>
                <w:sz w:val="20"/>
                <w:szCs w:val="20"/>
              </w:rPr>
            </w:pPr>
            <w:r w:rsidRPr="008C0084">
              <w:rPr>
                <w:rFonts w:asciiTheme="minorHAnsi" w:hAnsiTheme="minorHAnsi" w:cstheme="minorHAnsi"/>
                <w:sz w:val="20"/>
                <w:szCs w:val="20"/>
              </w:rPr>
              <w:t xml:space="preserve">•identify </w:t>
            </w:r>
            <w:r w:rsidRPr="008C0084">
              <w:rPr>
                <w:rFonts w:asciiTheme="minorHAnsi" w:hAnsiTheme="minorHAnsi" w:cstheme="minorHAnsi"/>
                <w:b/>
                <w:sz w:val="20"/>
                <w:szCs w:val="20"/>
              </w:rPr>
              <w:t>right angles</w:t>
            </w:r>
            <w:r w:rsidRPr="008C0084">
              <w:rPr>
                <w:rFonts w:asciiTheme="minorHAnsi" w:hAnsiTheme="minorHAnsi" w:cstheme="minorHAnsi"/>
                <w:sz w:val="20"/>
                <w:szCs w:val="20"/>
              </w:rPr>
              <w:t xml:space="preserve">, recognise that two right angles make a </w:t>
            </w:r>
            <w:r w:rsidRPr="008C0084">
              <w:rPr>
                <w:rFonts w:asciiTheme="minorHAnsi" w:hAnsiTheme="minorHAnsi" w:cstheme="minorHAnsi"/>
                <w:b/>
                <w:sz w:val="20"/>
                <w:szCs w:val="20"/>
              </w:rPr>
              <w:t>half turn</w:t>
            </w:r>
            <w:r w:rsidRPr="008C0084">
              <w:rPr>
                <w:rFonts w:asciiTheme="minorHAnsi" w:hAnsiTheme="minorHAnsi" w:cstheme="minorHAnsi"/>
                <w:sz w:val="20"/>
                <w:szCs w:val="20"/>
              </w:rPr>
              <w:t xml:space="preserve">, three make </w:t>
            </w:r>
            <w:r w:rsidRPr="008C0084">
              <w:rPr>
                <w:rFonts w:asciiTheme="minorHAnsi" w:hAnsiTheme="minorHAnsi" w:cstheme="minorHAnsi"/>
                <w:b/>
                <w:sz w:val="20"/>
                <w:szCs w:val="20"/>
              </w:rPr>
              <w:t>three quarters of a turn and four a complete turn</w:t>
            </w:r>
          </w:p>
          <w:p w14:paraId="538F7427"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•identify whether angles are greater or less than right angle</w:t>
            </w:r>
          </w:p>
        </w:tc>
        <w:tc>
          <w:tcPr>
            <w:tcW w:w="665" w:type="pct"/>
            <w:tcBorders>
              <w:top w:val="single" w:sz="6" w:space="0" w:color="000000"/>
              <w:left w:val="single" w:sz="6" w:space="0" w:color="000000"/>
              <w:bottom w:val="single" w:sz="6" w:space="0" w:color="000000"/>
              <w:right w:val="single" w:sz="6" w:space="0" w:color="000000"/>
            </w:tcBorders>
            <w:shd w:val="clear" w:color="auto" w:fill="E14B59"/>
          </w:tcPr>
          <w:p w14:paraId="4167CB84"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•identify </w:t>
            </w:r>
            <w:r w:rsidRPr="008C0084">
              <w:rPr>
                <w:rFonts w:asciiTheme="minorHAnsi" w:hAnsiTheme="minorHAnsi" w:cstheme="minorHAnsi"/>
                <w:b/>
                <w:sz w:val="20"/>
                <w:szCs w:val="20"/>
              </w:rPr>
              <w:t>acute</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obtuse angles</w:t>
            </w:r>
            <w:r w:rsidRPr="008C0084">
              <w:rPr>
                <w:rFonts w:asciiTheme="minorHAnsi" w:hAnsiTheme="minorHAnsi" w:cstheme="minorHAnsi"/>
                <w:sz w:val="20"/>
                <w:szCs w:val="20"/>
              </w:rPr>
              <w:t xml:space="preserve"> and compare and order angles up to two right angles by size</w:t>
            </w:r>
          </w:p>
        </w:tc>
        <w:tc>
          <w:tcPr>
            <w:tcW w:w="666" w:type="pct"/>
            <w:gridSpan w:val="2"/>
            <w:tcBorders>
              <w:top w:val="single" w:sz="6" w:space="0" w:color="000000"/>
              <w:left w:val="single" w:sz="6" w:space="0" w:color="000000"/>
              <w:bottom w:val="single" w:sz="6" w:space="0" w:color="000000"/>
              <w:right w:val="single" w:sz="6" w:space="0" w:color="000000"/>
            </w:tcBorders>
            <w:shd w:val="clear" w:color="auto" w:fill="D20000"/>
          </w:tcPr>
          <w:p w14:paraId="45F76E81"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•know angles are measured in </w:t>
            </w:r>
            <w:r w:rsidRPr="008C0084">
              <w:rPr>
                <w:rFonts w:asciiTheme="minorHAnsi" w:hAnsiTheme="minorHAnsi" w:cstheme="minorHAnsi"/>
                <w:b/>
                <w:sz w:val="20"/>
                <w:szCs w:val="20"/>
              </w:rPr>
              <w:t>degrees:</w:t>
            </w:r>
            <w:r w:rsidRPr="008C0084">
              <w:rPr>
                <w:rFonts w:asciiTheme="minorHAnsi" w:hAnsiTheme="minorHAnsi" w:cstheme="minorHAnsi"/>
                <w:sz w:val="20"/>
                <w:szCs w:val="20"/>
              </w:rPr>
              <w:t xml:space="preserve"> estimate and compare acute, obtuse and </w:t>
            </w:r>
            <w:r w:rsidRPr="008C0084">
              <w:rPr>
                <w:rFonts w:asciiTheme="minorHAnsi" w:hAnsiTheme="minorHAnsi" w:cstheme="minorHAnsi"/>
                <w:b/>
                <w:sz w:val="20"/>
                <w:szCs w:val="20"/>
              </w:rPr>
              <w:t>reflex angles</w:t>
            </w:r>
          </w:p>
          <w:p w14:paraId="405725C0" w14:textId="77777777" w:rsidR="005D1400" w:rsidRPr="008C0084" w:rsidRDefault="005D1400" w:rsidP="00204D70">
            <w:pPr>
              <w:spacing w:after="1"/>
              <w:rPr>
                <w:rFonts w:asciiTheme="minorHAnsi" w:hAnsiTheme="minorHAnsi" w:cstheme="minorHAnsi"/>
                <w:sz w:val="20"/>
                <w:szCs w:val="20"/>
              </w:rPr>
            </w:pPr>
            <w:r w:rsidRPr="008C0084">
              <w:rPr>
                <w:rFonts w:asciiTheme="minorHAnsi" w:hAnsiTheme="minorHAnsi" w:cstheme="minorHAnsi"/>
                <w:sz w:val="20"/>
                <w:szCs w:val="20"/>
              </w:rPr>
              <w:t>•draw given angles, and measure them in degrees (°)</w:t>
            </w:r>
          </w:p>
          <w:p w14:paraId="6A501D40"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•identify </w:t>
            </w:r>
            <w:r w:rsidRPr="008C0084">
              <w:rPr>
                <w:rFonts w:asciiTheme="minorHAnsi" w:hAnsiTheme="minorHAnsi" w:cstheme="minorHAnsi"/>
                <w:b/>
                <w:sz w:val="20"/>
                <w:szCs w:val="20"/>
              </w:rPr>
              <w:t>angles at a point</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 xml:space="preserve">one whole turn </w:t>
            </w:r>
            <w:r w:rsidRPr="008C0084">
              <w:rPr>
                <w:rFonts w:asciiTheme="minorHAnsi" w:hAnsiTheme="minorHAnsi" w:cstheme="minorHAnsi"/>
                <w:sz w:val="20"/>
                <w:szCs w:val="20"/>
              </w:rPr>
              <w:t xml:space="preserve">(total 360°); at a point on a </w:t>
            </w:r>
            <w:r w:rsidRPr="008C0084">
              <w:rPr>
                <w:rFonts w:asciiTheme="minorHAnsi" w:hAnsiTheme="minorHAnsi" w:cstheme="minorHAnsi"/>
                <w:b/>
                <w:sz w:val="20"/>
                <w:szCs w:val="20"/>
              </w:rPr>
              <w:t xml:space="preserve">straight line </w:t>
            </w:r>
            <w:r w:rsidRPr="008C0084">
              <w:rPr>
                <w:rFonts w:asciiTheme="minorHAnsi" w:hAnsiTheme="minorHAnsi" w:cstheme="minorHAnsi"/>
                <w:sz w:val="20"/>
                <w:szCs w:val="20"/>
              </w:rPr>
              <w:t>and ½ a turn (total 180°)</w:t>
            </w:r>
          </w:p>
          <w:p w14:paraId="1E7F0CAC"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•identify other multiples of 90°</w:t>
            </w:r>
          </w:p>
        </w:tc>
        <w:tc>
          <w:tcPr>
            <w:tcW w:w="463" w:type="pct"/>
            <w:tcBorders>
              <w:top w:val="single" w:sz="6" w:space="0" w:color="000000"/>
              <w:left w:val="single" w:sz="6" w:space="0" w:color="000000"/>
              <w:bottom w:val="single" w:sz="6" w:space="0" w:color="000000"/>
              <w:right w:val="single" w:sz="6" w:space="0" w:color="000000"/>
            </w:tcBorders>
            <w:shd w:val="clear" w:color="auto" w:fill="C00000"/>
          </w:tcPr>
          <w:p w14:paraId="0B15F5F5"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•recognise angles where they meet at a point, are on a straight line, or are </w:t>
            </w:r>
            <w:r w:rsidRPr="008C0084">
              <w:rPr>
                <w:rFonts w:asciiTheme="minorHAnsi" w:hAnsiTheme="minorHAnsi" w:cstheme="minorHAnsi"/>
                <w:b/>
                <w:sz w:val="20"/>
                <w:szCs w:val="20"/>
              </w:rPr>
              <w:t>vertically opposite</w:t>
            </w:r>
            <w:r w:rsidRPr="008C0084">
              <w:rPr>
                <w:rFonts w:asciiTheme="minorHAnsi" w:hAnsiTheme="minorHAnsi" w:cstheme="minorHAnsi"/>
                <w:sz w:val="20"/>
                <w:szCs w:val="20"/>
              </w:rPr>
              <w:t xml:space="preserve">, and find </w:t>
            </w:r>
            <w:r w:rsidRPr="008C0084">
              <w:rPr>
                <w:rFonts w:asciiTheme="minorHAnsi" w:hAnsiTheme="minorHAnsi" w:cstheme="minorHAnsi"/>
                <w:b/>
                <w:sz w:val="20"/>
                <w:szCs w:val="20"/>
              </w:rPr>
              <w:t>missing angles</w:t>
            </w:r>
          </w:p>
        </w:tc>
        <w:tc>
          <w:tcPr>
            <w:tcW w:w="867" w:type="pct"/>
            <w:gridSpan w:val="3"/>
            <w:tcBorders>
              <w:top w:val="single" w:sz="6" w:space="0" w:color="000000"/>
              <w:left w:val="single" w:sz="6" w:space="0" w:color="000000"/>
              <w:bottom w:val="single" w:sz="6" w:space="0" w:color="000000"/>
              <w:right w:val="single" w:sz="6" w:space="0" w:color="000000"/>
            </w:tcBorders>
            <w:shd w:val="clear" w:color="auto" w:fill="8E0000"/>
          </w:tcPr>
          <w:p w14:paraId="648978D1" w14:textId="77777777" w:rsidR="005D1400" w:rsidRPr="00DB0CF0" w:rsidRDefault="00DB0CF0" w:rsidP="00204D70">
            <w:pPr>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draw and measure line segments and angles in geometric figures, including interpreting scale drawings</w:t>
            </w:r>
          </w:p>
          <w:p w14:paraId="08ECC857" w14:textId="77777777" w:rsidR="00DB0CF0" w:rsidRPr="00DB0CF0" w:rsidRDefault="00DB0CF0" w:rsidP="00204D70">
            <w:pPr>
              <w:rPr>
                <w:color w:val="FFFFFF" w:themeColor="background1"/>
              </w:rPr>
            </w:pPr>
          </w:p>
          <w:p w14:paraId="7ECE5FFC" w14:textId="77777777" w:rsidR="00DB0CF0" w:rsidRPr="00DB0CF0" w:rsidRDefault="00DB0CF0" w:rsidP="00204D70">
            <w:pPr>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derive and use the standard ruler and compass constructions (perpendicular bisector of a line segment, constructing a perpendicular to a given line from/at a given point, bisecting a given angle); recognise and use the perpendicular distance from a point to a line as the shortest distance to the line</w:t>
            </w:r>
          </w:p>
          <w:p w14:paraId="4E453118" w14:textId="77777777" w:rsidR="00DB0CF0" w:rsidRPr="00DB0CF0" w:rsidRDefault="00DB0CF0" w:rsidP="00204D70">
            <w:pPr>
              <w:rPr>
                <w:color w:val="FFFFFF" w:themeColor="background1"/>
              </w:rPr>
            </w:pPr>
          </w:p>
          <w:p w14:paraId="4F794AF2" w14:textId="77777777" w:rsidR="00DB0CF0" w:rsidRPr="00DB0CF0" w:rsidRDefault="00DB0CF0" w:rsidP="00204D70">
            <w:pPr>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 xml:space="preserve">apply the properties of angles at a point, angles at a point on a straight line, vertically opposite angles </w:t>
            </w:r>
          </w:p>
          <w:p w14:paraId="7B3D0EF6" w14:textId="77777777" w:rsidR="00DB0CF0" w:rsidRPr="00DB0CF0" w:rsidRDefault="00DB0CF0" w:rsidP="00204D70">
            <w:pPr>
              <w:rPr>
                <w:color w:val="FFFFFF" w:themeColor="background1"/>
              </w:rPr>
            </w:pPr>
          </w:p>
          <w:p w14:paraId="7073E688" w14:textId="77777777" w:rsidR="00DB0CF0" w:rsidRPr="00DB0CF0" w:rsidRDefault="00DB0CF0" w:rsidP="00204D70">
            <w:pPr>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understand and use the relationship between parallel lines and alternate and corresponding angles</w:t>
            </w:r>
            <w:r w:rsidRPr="00DB0CF0">
              <w:rPr>
                <w:color w:val="FFFFFF" w:themeColor="background1"/>
              </w:rPr>
              <w:br/>
            </w:r>
            <w:r w:rsidRPr="00DB0CF0">
              <w:rPr>
                <w:color w:val="FFFFFF" w:themeColor="background1"/>
              </w:rPr>
              <w:br/>
            </w:r>
            <w:r w:rsidRPr="00DB0CF0">
              <w:rPr>
                <w:rFonts w:asciiTheme="minorHAnsi" w:hAnsiTheme="minorHAnsi" w:cstheme="minorHAnsi"/>
                <w:color w:val="FFFFFF" w:themeColor="background1"/>
                <w:sz w:val="20"/>
                <w:szCs w:val="20"/>
              </w:rPr>
              <w:t>•</w:t>
            </w:r>
            <w:r w:rsidRPr="00DB0CF0">
              <w:rPr>
                <w:color w:val="FFFFFF" w:themeColor="background1"/>
              </w:rPr>
              <w:t>derive and use the sum of angles in a triangle and use it to deduce the angle sum in any polygon, and to derive</w:t>
            </w:r>
            <w:r w:rsidRPr="00DB0CF0">
              <w:rPr>
                <w:color w:val="FFFFFF" w:themeColor="background1"/>
              </w:rPr>
              <w:t xml:space="preserve"> properties of regular polygons</w:t>
            </w:r>
          </w:p>
          <w:p w14:paraId="295FD04A" w14:textId="77777777" w:rsidR="00DB0CF0" w:rsidRPr="00DB0CF0" w:rsidRDefault="00DB0CF0" w:rsidP="00204D70">
            <w:pPr>
              <w:rPr>
                <w:color w:val="FFFFFF" w:themeColor="background1"/>
              </w:rPr>
            </w:pPr>
          </w:p>
          <w:p w14:paraId="5BC67B7A" w14:textId="77777777" w:rsidR="00DB0CF0" w:rsidRPr="00DB0CF0" w:rsidRDefault="00DB0CF0" w:rsidP="00204D70">
            <w:pPr>
              <w:rPr>
                <w:rFonts w:asciiTheme="minorHAnsi" w:hAnsiTheme="minorHAnsi" w:cstheme="minorHAnsi"/>
                <w:color w:val="FFFFFF" w:themeColor="background1"/>
                <w:sz w:val="20"/>
                <w:szCs w:val="20"/>
              </w:rPr>
            </w:pPr>
            <w:r w:rsidRPr="00DB0CF0">
              <w:rPr>
                <w:rFonts w:asciiTheme="minorHAnsi" w:hAnsiTheme="minorHAnsi" w:cstheme="minorHAnsi"/>
                <w:color w:val="FFFFFF" w:themeColor="background1"/>
                <w:sz w:val="20"/>
                <w:szCs w:val="20"/>
              </w:rPr>
              <w:t>•</w:t>
            </w:r>
            <w:r w:rsidRPr="00DB0CF0">
              <w:rPr>
                <w:color w:val="FFFFFF" w:themeColor="background1"/>
              </w:rPr>
              <w:t>apply angle facts, triangle congruence, similarity and properties of quadrilaterals to derive results about angles and sides, including Pythagoras’ Theorem, and use known results to obtain simple proofs</w:t>
            </w:r>
          </w:p>
        </w:tc>
      </w:tr>
      <w:tr w:rsidR="005D1400" w:rsidRPr="008C0084" w14:paraId="46099EC5" w14:textId="77777777" w:rsidTr="00DB0CF0">
        <w:trPr>
          <w:trHeight w:val="994"/>
        </w:trPr>
        <w:tc>
          <w:tcPr>
            <w:tcW w:w="343" w:type="pct"/>
            <w:tcBorders>
              <w:top w:val="single" w:sz="5" w:space="0" w:color="000000"/>
              <w:left w:val="single" w:sz="5" w:space="0" w:color="000000"/>
              <w:bottom w:val="single" w:sz="5" w:space="0" w:color="000000"/>
              <w:right w:val="single" w:sz="6" w:space="0" w:color="000000"/>
            </w:tcBorders>
            <w:vAlign w:val="center"/>
          </w:tcPr>
          <w:p w14:paraId="717E3EC7"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Position &amp; Direction</w:t>
            </w:r>
          </w:p>
        </w:tc>
        <w:tc>
          <w:tcPr>
            <w:tcW w:w="66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33B5906"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•describe </w:t>
            </w:r>
            <w:r w:rsidRPr="008C0084">
              <w:rPr>
                <w:rFonts w:asciiTheme="minorHAnsi" w:hAnsiTheme="minorHAnsi" w:cstheme="minorHAnsi"/>
                <w:b/>
                <w:sz w:val="20"/>
                <w:szCs w:val="20"/>
              </w:rPr>
              <w:t>position, direction and movement,</w:t>
            </w:r>
            <w:r w:rsidRPr="008C0084">
              <w:rPr>
                <w:rFonts w:asciiTheme="minorHAnsi" w:hAnsiTheme="minorHAnsi" w:cstheme="minorHAnsi"/>
                <w:sz w:val="20"/>
                <w:szCs w:val="20"/>
              </w:rPr>
              <w:t xml:space="preserve"> including </w:t>
            </w:r>
            <w:r w:rsidRPr="008C0084">
              <w:rPr>
                <w:rFonts w:asciiTheme="minorHAnsi" w:hAnsiTheme="minorHAnsi" w:cstheme="minorHAnsi"/>
                <w:b/>
                <w:sz w:val="20"/>
                <w:szCs w:val="20"/>
              </w:rPr>
              <w:t>whole, half, quarter and three-quarter turns.</w:t>
            </w:r>
          </w:p>
        </w:tc>
        <w:tc>
          <w:tcPr>
            <w:tcW w:w="665" w:type="pct"/>
            <w:tcBorders>
              <w:top w:val="single" w:sz="6" w:space="0" w:color="000000"/>
              <w:left w:val="single" w:sz="6" w:space="0" w:color="000000"/>
              <w:bottom w:val="single" w:sz="6" w:space="0" w:color="000000"/>
              <w:right w:val="single" w:sz="6" w:space="0" w:color="000000"/>
            </w:tcBorders>
            <w:shd w:val="clear" w:color="auto" w:fill="FAE6EA"/>
          </w:tcPr>
          <w:p w14:paraId="66D2F10D"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w:t>
            </w:r>
            <w:r w:rsidRPr="008C0084">
              <w:rPr>
                <w:rFonts w:asciiTheme="minorHAnsi" w:hAnsiTheme="minorHAnsi" w:cstheme="minorHAnsi"/>
                <w:b/>
                <w:sz w:val="20"/>
                <w:szCs w:val="20"/>
              </w:rPr>
              <w:t xml:space="preserve">order </w:t>
            </w:r>
            <w:r w:rsidRPr="008C0084">
              <w:rPr>
                <w:rFonts w:asciiTheme="minorHAnsi" w:hAnsiTheme="minorHAnsi" w:cstheme="minorHAnsi"/>
                <w:sz w:val="20"/>
                <w:szCs w:val="20"/>
              </w:rPr>
              <w:t xml:space="preserve">and </w:t>
            </w:r>
            <w:r w:rsidRPr="008C0084">
              <w:rPr>
                <w:rFonts w:asciiTheme="minorHAnsi" w:hAnsiTheme="minorHAnsi" w:cstheme="minorHAnsi"/>
                <w:b/>
                <w:sz w:val="20"/>
                <w:szCs w:val="20"/>
              </w:rPr>
              <w:t>arrange combinations</w:t>
            </w:r>
            <w:r w:rsidRPr="008C0084">
              <w:rPr>
                <w:rFonts w:asciiTheme="minorHAnsi" w:hAnsiTheme="minorHAnsi" w:cstheme="minorHAnsi"/>
                <w:sz w:val="20"/>
                <w:szCs w:val="20"/>
              </w:rPr>
              <w:t xml:space="preserve"> of mathematical objects in </w:t>
            </w:r>
            <w:r w:rsidRPr="008C0084">
              <w:rPr>
                <w:rFonts w:asciiTheme="minorHAnsi" w:hAnsiTheme="minorHAnsi" w:cstheme="minorHAnsi"/>
                <w:b/>
                <w:sz w:val="20"/>
                <w:szCs w:val="20"/>
              </w:rPr>
              <w:t>patterns and sequences</w:t>
            </w:r>
            <w:r w:rsidRPr="008C0084">
              <w:rPr>
                <w:rFonts w:asciiTheme="minorHAnsi" w:hAnsiTheme="minorHAnsi" w:cstheme="minorHAnsi"/>
                <w:sz w:val="20"/>
                <w:szCs w:val="20"/>
              </w:rPr>
              <w:t>.</w:t>
            </w:r>
          </w:p>
          <w:p w14:paraId="45767091"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•use mathematical vocabulary to describe position, direction and movement, including movement in a </w:t>
            </w:r>
            <w:r w:rsidRPr="008C0084">
              <w:rPr>
                <w:rFonts w:asciiTheme="minorHAnsi" w:hAnsiTheme="minorHAnsi" w:cstheme="minorHAnsi"/>
                <w:b/>
                <w:sz w:val="20"/>
                <w:szCs w:val="20"/>
              </w:rPr>
              <w:t>straight line</w:t>
            </w:r>
            <w:r w:rsidRPr="008C0084">
              <w:rPr>
                <w:rFonts w:asciiTheme="minorHAnsi" w:hAnsiTheme="minorHAnsi" w:cstheme="minorHAnsi"/>
                <w:sz w:val="20"/>
                <w:szCs w:val="20"/>
              </w:rPr>
              <w:t xml:space="preserve"> and distinguishing between </w:t>
            </w:r>
            <w:r w:rsidRPr="008C0084">
              <w:rPr>
                <w:rFonts w:asciiTheme="minorHAnsi" w:hAnsiTheme="minorHAnsi" w:cstheme="minorHAnsi"/>
                <w:b/>
                <w:sz w:val="20"/>
                <w:szCs w:val="20"/>
              </w:rPr>
              <w:t xml:space="preserve">rotation </w:t>
            </w:r>
            <w:r w:rsidRPr="008C0084">
              <w:rPr>
                <w:rFonts w:asciiTheme="minorHAnsi" w:hAnsiTheme="minorHAnsi" w:cstheme="minorHAnsi"/>
                <w:sz w:val="20"/>
                <w:szCs w:val="20"/>
              </w:rPr>
              <w:t xml:space="preserve">as a turn and in terms of right angles for </w:t>
            </w:r>
            <w:r w:rsidRPr="008C0084">
              <w:rPr>
                <w:rFonts w:asciiTheme="minorHAnsi" w:hAnsiTheme="minorHAnsi" w:cstheme="minorHAnsi"/>
                <w:b/>
                <w:sz w:val="20"/>
                <w:szCs w:val="20"/>
              </w:rPr>
              <w:t>quarter, half and ¾ turns</w:t>
            </w:r>
          </w:p>
        </w:tc>
        <w:tc>
          <w:tcPr>
            <w:tcW w:w="665" w:type="pct"/>
            <w:tcBorders>
              <w:top w:val="single" w:sz="6" w:space="0" w:color="000000"/>
              <w:left w:val="single" w:sz="6" w:space="0" w:color="000000"/>
              <w:bottom w:val="single" w:sz="6" w:space="0" w:color="000000"/>
              <w:right w:val="single" w:sz="6" w:space="0" w:color="000000"/>
            </w:tcBorders>
            <w:shd w:val="clear" w:color="auto" w:fill="F6C6CE"/>
          </w:tcPr>
          <w:p w14:paraId="6BC93347" w14:textId="77777777" w:rsidR="005D1400" w:rsidRPr="008C0084" w:rsidRDefault="005D1400" w:rsidP="00204D70">
            <w:pPr>
              <w:rPr>
                <w:rFonts w:asciiTheme="minorHAnsi" w:hAnsiTheme="minorHAnsi" w:cstheme="minorHAnsi"/>
                <w:sz w:val="20"/>
                <w:szCs w:val="20"/>
              </w:rPr>
            </w:pPr>
          </w:p>
        </w:tc>
        <w:tc>
          <w:tcPr>
            <w:tcW w:w="665" w:type="pct"/>
            <w:tcBorders>
              <w:top w:val="single" w:sz="6" w:space="0" w:color="000000"/>
              <w:left w:val="single" w:sz="6" w:space="0" w:color="000000"/>
              <w:bottom w:val="single" w:sz="6" w:space="0" w:color="000000"/>
              <w:right w:val="single" w:sz="6" w:space="0" w:color="000000"/>
            </w:tcBorders>
            <w:shd w:val="clear" w:color="auto" w:fill="E14B59"/>
          </w:tcPr>
          <w:p w14:paraId="20C12B5F" w14:textId="77777777" w:rsidR="005D1400" w:rsidRPr="008C0084" w:rsidRDefault="005D1400" w:rsidP="00204D70">
            <w:pPr>
              <w:spacing w:line="261" w:lineRule="auto"/>
              <w:rPr>
                <w:rFonts w:asciiTheme="minorHAnsi" w:hAnsiTheme="minorHAnsi" w:cstheme="minorHAnsi"/>
                <w:sz w:val="20"/>
                <w:szCs w:val="20"/>
              </w:rPr>
            </w:pPr>
            <w:r w:rsidRPr="008C0084">
              <w:rPr>
                <w:rFonts w:asciiTheme="minorHAnsi" w:hAnsiTheme="minorHAnsi" w:cstheme="minorHAnsi"/>
                <w:sz w:val="20"/>
                <w:szCs w:val="20"/>
              </w:rPr>
              <w:t xml:space="preserve">•describe </w:t>
            </w:r>
            <w:r w:rsidRPr="008C0084">
              <w:rPr>
                <w:rFonts w:asciiTheme="minorHAnsi" w:hAnsiTheme="minorHAnsi" w:cstheme="minorHAnsi"/>
                <w:b/>
                <w:sz w:val="20"/>
                <w:szCs w:val="20"/>
              </w:rPr>
              <w:t>positions</w:t>
            </w:r>
            <w:r w:rsidRPr="008C0084">
              <w:rPr>
                <w:rFonts w:asciiTheme="minorHAnsi" w:hAnsiTheme="minorHAnsi" w:cstheme="minorHAnsi"/>
                <w:sz w:val="20"/>
                <w:szCs w:val="20"/>
              </w:rPr>
              <w:t xml:space="preserve"> on a 2</w:t>
            </w:r>
            <w:r w:rsidRPr="008C0084">
              <w:rPr>
                <w:rFonts w:asciiTheme="minorHAnsi" w:hAnsiTheme="minorHAnsi" w:cstheme="minorHAnsi"/>
                <w:b/>
                <w:sz w:val="20"/>
                <w:szCs w:val="20"/>
              </w:rPr>
              <w:t>-D grid as coordinates</w:t>
            </w:r>
            <w:r w:rsidRPr="008C0084">
              <w:rPr>
                <w:rFonts w:asciiTheme="minorHAnsi" w:hAnsiTheme="minorHAnsi" w:cstheme="minorHAnsi"/>
                <w:sz w:val="20"/>
                <w:szCs w:val="20"/>
              </w:rPr>
              <w:t xml:space="preserve"> in the</w:t>
            </w:r>
            <w:r w:rsidRPr="008C0084">
              <w:rPr>
                <w:rFonts w:asciiTheme="minorHAnsi" w:hAnsiTheme="minorHAnsi" w:cstheme="minorHAnsi"/>
                <w:b/>
                <w:sz w:val="20"/>
                <w:szCs w:val="20"/>
              </w:rPr>
              <w:t xml:space="preserve"> first quadrant</w:t>
            </w:r>
          </w:p>
          <w:p w14:paraId="2DA9A9AA" w14:textId="77777777" w:rsidR="005D1400" w:rsidRPr="008C0084" w:rsidRDefault="005D1400" w:rsidP="00204D70">
            <w:pPr>
              <w:spacing w:line="262" w:lineRule="auto"/>
              <w:rPr>
                <w:rFonts w:asciiTheme="minorHAnsi" w:hAnsiTheme="minorHAnsi" w:cstheme="minorHAnsi"/>
                <w:sz w:val="20"/>
                <w:szCs w:val="20"/>
              </w:rPr>
            </w:pPr>
            <w:r w:rsidRPr="008C0084">
              <w:rPr>
                <w:rFonts w:asciiTheme="minorHAnsi" w:hAnsiTheme="minorHAnsi" w:cstheme="minorHAnsi"/>
                <w:sz w:val="20"/>
                <w:szCs w:val="20"/>
              </w:rPr>
              <w:t xml:space="preserve">•describe movements between positions as </w:t>
            </w:r>
            <w:r w:rsidRPr="008C0084">
              <w:rPr>
                <w:rFonts w:asciiTheme="minorHAnsi" w:hAnsiTheme="minorHAnsi" w:cstheme="minorHAnsi"/>
                <w:b/>
                <w:sz w:val="20"/>
                <w:szCs w:val="20"/>
              </w:rPr>
              <w:t>translations</w:t>
            </w:r>
            <w:r w:rsidRPr="008C0084">
              <w:rPr>
                <w:rFonts w:asciiTheme="minorHAnsi" w:hAnsiTheme="minorHAnsi" w:cstheme="minorHAnsi"/>
                <w:sz w:val="20"/>
                <w:szCs w:val="20"/>
              </w:rPr>
              <w:t xml:space="preserve"> of a given unit to the left/right and up/down</w:t>
            </w:r>
          </w:p>
          <w:p w14:paraId="60DEA38A"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•plot specified points and draw sides to complete a given </w:t>
            </w:r>
            <w:r w:rsidRPr="008C0084">
              <w:rPr>
                <w:rFonts w:asciiTheme="minorHAnsi" w:hAnsiTheme="minorHAnsi" w:cstheme="minorHAnsi"/>
                <w:b/>
                <w:sz w:val="20"/>
                <w:szCs w:val="20"/>
              </w:rPr>
              <w:t>polygon</w:t>
            </w:r>
          </w:p>
        </w:tc>
        <w:tc>
          <w:tcPr>
            <w:tcW w:w="666" w:type="pct"/>
            <w:gridSpan w:val="2"/>
            <w:tcBorders>
              <w:top w:val="single" w:sz="6" w:space="0" w:color="000000"/>
              <w:left w:val="single" w:sz="6" w:space="0" w:color="000000"/>
              <w:bottom w:val="single" w:sz="6" w:space="0" w:color="000000"/>
              <w:right w:val="single" w:sz="6" w:space="0" w:color="000000"/>
            </w:tcBorders>
            <w:shd w:val="clear" w:color="auto" w:fill="D20000"/>
          </w:tcPr>
          <w:p w14:paraId="5834DB98"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•identify, describe and represent the position of a shape following a </w:t>
            </w:r>
            <w:r w:rsidRPr="008C0084">
              <w:rPr>
                <w:rFonts w:asciiTheme="minorHAnsi" w:hAnsiTheme="minorHAnsi" w:cstheme="minorHAnsi"/>
                <w:b/>
                <w:sz w:val="20"/>
                <w:szCs w:val="20"/>
              </w:rPr>
              <w:t>reflection or translation</w:t>
            </w:r>
            <w:r w:rsidRPr="008C0084">
              <w:rPr>
                <w:rFonts w:asciiTheme="minorHAnsi" w:hAnsiTheme="minorHAnsi" w:cstheme="minorHAnsi"/>
                <w:sz w:val="20"/>
                <w:szCs w:val="20"/>
              </w:rPr>
              <w:t>, using the appropriate language, and know that the shape has not changed</w:t>
            </w:r>
          </w:p>
        </w:tc>
        <w:tc>
          <w:tcPr>
            <w:tcW w:w="665" w:type="pct"/>
            <w:gridSpan w:val="3"/>
            <w:tcBorders>
              <w:top w:val="single" w:sz="6" w:space="0" w:color="000000"/>
              <w:left w:val="single" w:sz="6" w:space="0" w:color="000000"/>
              <w:bottom w:val="single" w:sz="6" w:space="0" w:color="000000"/>
              <w:right w:val="single" w:sz="6" w:space="0" w:color="000000"/>
            </w:tcBorders>
            <w:shd w:val="clear" w:color="auto" w:fill="C00000"/>
          </w:tcPr>
          <w:p w14:paraId="7ED936B9"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•describe positions on the </w:t>
            </w:r>
            <w:r w:rsidRPr="008C0084">
              <w:rPr>
                <w:rFonts w:asciiTheme="minorHAnsi" w:hAnsiTheme="minorHAnsi" w:cstheme="minorHAnsi"/>
                <w:b/>
                <w:sz w:val="20"/>
                <w:szCs w:val="20"/>
              </w:rPr>
              <w:t>full coordinate grid (all four quadrants)</w:t>
            </w:r>
            <w:r w:rsidRPr="008C0084">
              <w:rPr>
                <w:rFonts w:asciiTheme="minorHAnsi" w:hAnsiTheme="minorHAnsi" w:cstheme="minorHAnsi"/>
                <w:sz w:val="20"/>
                <w:szCs w:val="20"/>
              </w:rPr>
              <w:t xml:space="preserve"> </w:t>
            </w:r>
          </w:p>
          <w:p w14:paraId="6E15559C"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•draw and translate simple shapes on the coordinate plane, and reflect them in the axes.</w:t>
            </w:r>
          </w:p>
        </w:tc>
        <w:tc>
          <w:tcPr>
            <w:tcW w:w="665" w:type="pct"/>
            <w:tcBorders>
              <w:top w:val="single" w:sz="6" w:space="0" w:color="000000"/>
              <w:left w:val="single" w:sz="6" w:space="0" w:color="000000"/>
              <w:bottom w:val="single" w:sz="6" w:space="0" w:color="000000"/>
              <w:right w:val="single" w:sz="6" w:space="0" w:color="000000"/>
            </w:tcBorders>
            <w:shd w:val="clear" w:color="auto" w:fill="8E0000"/>
          </w:tcPr>
          <w:p w14:paraId="43822BFF" w14:textId="77777777" w:rsidR="005D1400" w:rsidRPr="00DB0CF0" w:rsidRDefault="00DB0CF0" w:rsidP="00204D70">
            <w:pPr>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identify properties of, and describe the results of, translations, rotations and reflections applied to given figures</w:t>
            </w:r>
          </w:p>
          <w:p w14:paraId="73DEA5E2" w14:textId="77777777" w:rsidR="00DB0CF0" w:rsidRPr="00DB0CF0" w:rsidRDefault="00DB0CF0" w:rsidP="00204D70">
            <w:pPr>
              <w:rPr>
                <w:color w:val="FFFFFF" w:themeColor="background1"/>
              </w:rPr>
            </w:pPr>
          </w:p>
          <w:p w14:paraId="3F8EBD8C" w14:textId="77777777" w:rsidR="00DB0CF0" w:rsidRPr="00DB0CF0" w:rsidRDefault="00DB0CF0" w:rsidP="00204D70">
            <w:pPr>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identify and construct congruent triangles, and construct similar shapes by enlargement, with and without coordinate grids</w:t>
            </w:r>
          </w:p>
          <w:p w14:paraId="620A73CE" w14:textId="77777777" w:rsidR="00DB0CF0" w:rsidRPr="00DB0CF0" w:rsidRDefault="00DB0CF0" w:rsidP="00204D70">
            <w:pPr>
              <w:rPr>
                <w:rFonts w:asciiTheme="minorHAnsi" w:hAnsiTheme="minorHAnsi" w:cstheme="minorHAnsi"/>
                <w:color w:val="FFFFFF" w:themeColor="background1"/>
                <w:sz w:val="20"/>
                <w:szCs w:val="20"/>
              </w:rPr>
            </w:pPr>
          </w:p>
        </w:tc>
      </w:tr>
      <w:tr w:rsidR="005D1400" w:rsidRPr="008C0084" w14:paraId="7F33077F" w14:textId="77777777" w:rsidTr="00DB0CF0">
        <w:trPr>
          <w:trHeight w:val="994"/>
        </w:trPr>
        <w:tc>
          <w:tcPr>
            <w:tcW w:w="343" w:type="pct"/>
            <w:tcBorders>
              <w:top w:val="single" w:sz="5" w:space="0" w:color="000000"/>
              <w:left w:val="single" w:sz="5" w:space="0" w:color="000000"/>
              <w:bottom w:val="single" w:sz="5" w:space="0" w:color="000000"/>
              <w:right w:val="single" w:sz="6" w:space="0" w:color="000000"/>
            </w:tcBorders>
            <w:vAlign w:val="center"/>
          </w:tcPr>
          <w:p w14:paraId="7A1CCBD9"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Interpreting data</w:t>
            </w:r>
          </w:p>
        </w:tc>
        <w:tc>
          <w:tcPr>
            <w:tcW w:w="66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DC52D55" w14:textId="77777777" w:rsidR="005D1400" w:rsidRPr="008C0084" w:rsidRDefault="005D1400" w:rsidP="00204D70">
            <w:pPr>
              <w:rPr>
                <w:rFonts w:asciiTheme="minorHAnsi" w:hAnsiTheme="minorHAnsi" w:cstheme="minorHAnsi"/>
                <w:sz w:val="20"/>
                <w:szCs w:val="20"/>
              </w:rPr>
            </w:pPr>
          </w:p>
        </w:tc>
        <w:tc>
          <w:tcPr>
            <w:tcW w:w="665" w:type="pct"/>
            <w:tcBorders>
              <w:top w:val="single" w:sz="6" w:space="0" w:color="000000"/>
              <w:left w:val="single" w:sz="6" w:space="0" w:color="000000"/>
              <w:bottom w:val="single" w:sz="6" w:space="0" w:color="000000"/>
              <w:right w:val="single" w:sz="6" w:space="0" w:color="000000"/>
            </w:tcBorders>
            <w:shd w:val="clear" w:color="auto" w:fill="FAE6EA"/>
          </w:tcPr>
          <w:p w14:paraId="5068E620"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•interpret and construct simple </w:t>
            </w:r>
            <w:r w:rsidRPr="008C0084">
              <w:rPr>
                <w:rFonts w:asciiTheme="minorHAnsi" w:hAnsiTheme="minorHAnsi" w:cstheme="minorHAnsi"/>
                <w:b/>
                <w:sz w:val="20"/>
                <w:szCs w:val="20"/>
              </w:rPr>
              <w:t>pictograms, tally charts, block diagrams and simple tables</w:t>
            </w:r>
          </w:p>
        </w:tc>
        <w:tc>
          <w:tcPr>
            <w:tcW w:w="665" w:type="pct"/>
            <w:tcBorders>
              <w:top w:val="single" w:sz="6" w:space="0" w:color="000000"/>
              <w:left w:val="single" w:sz="6" w:space="0" w:color="000000"/>
              <w:bottom w:val="single" w:sz="6" w:space="0" w:color="000000"/>
              <w:right w:val="single" w:sz="6" w:space="0" w:color="000000"/>
            </w:tcBorders>
            <w:shd w:val="clear" w:color="auto" w:fill="F6C6CE"/>
          </w:tcPr>
          <w:p w14:paraId="63514811" w14:textId="77777777" w:rsidR="005D1400" w:rsidRPr="008C0084" w:rsidRDefault="005D1400" w:rsidP="00204D70">
            <w:pPr>
              <w:ind w:right="5"/>
              <w:rPr>
                <w:rFonts w:asciiTheme="minorHAnsi" w:hAnsiTheme="minorHAnsi" w:cstheme="minorHAnsi"/>
                <w:sz w:val="20"/>
                <w:szCs w:val="20"/>
              </w:rPr>
            </w:pPr>
            <w:r w:rsidRPr="008C0084">
              <w:rPr>
                <w:rFonts w:asciiTheme="minorHAnsi" w:hAnsiTheme="minorHAnsi" w:cstheme="minorHAnsi"/>
                <w:sz w:val="20"/>
                <w:szCs w:val="20"/>
              </w:rPr>
              <w:t xml:space="preserve">•interpret and present data using </w:t>
            </w:r>
            <w:r w:rsidRPr="008C0084">
              <w:rPr>
                <w:rFonts w:asciiTheme="minorHAnsi" w:hAnsiTheme="minorHAnsi" w:cstheme="minorHAnsi"/>
                <w:b/>
                <w:sz w:val="20"/>
                <w:szCs w:val="20"/>
              </w:rPr>
              <w:t>bar charts, pictograms and tables</w:t>
            </w:r>
          </w:p>
        </w:tc>
        <w:tc>
          <w:tcPr>
            <w:tcW w:w="665" w:type="pct"/>
            <w:tcBorders>
              <w:top w:val="single" w:sz="6" w:space="0" w:color="000000"/>
              <w:left w:val="single" w:sz="6" w:space="0" w:color="000000"/>
              <w:bottom w:val="single" w:sz="6" w:space="0" w:color="000000"/>
              <w:right w:val="single" w:sz="6" w:space="0" w:color="000000"/>
            </w:tcBorders>
            <w:shd w:val="clear" w:color="auto" w:fill="E14B59"/>
          </w:tcPr>
          <w:p w14:paraId="4046AA57"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•interpret and present discrete and continuous data using appropriate graphical methods, </w:t>
            </w:r>
            <w:r w:rsidRPr="008C0084">
              <w:rPr>
                <w:rFonts w:asciiTheme="minorHAnsi" w:hAnsiTheme="minorHAnsi" w:cstheme="minorHAnsi"/>
                <w:b/>
                <w:sz w:val="20"/>
                <w:szCs w:val="20"/>
              </w:rPr>
              <w:t>including bar charts and time graphs</w:t>
            </w:r>
          </w:p>
        </w:tc>
        <w:tc>
          <w:tcPr>
            <w:tcW w:w="518" w:type="pct"/>
            <w:tcBorders>
              <w:top w:val="single" w:sz="6" w:space="0" w:color="000000"/>
              <w:left w:val="single" w:sz="6" w:space="0" w:color="000000"/>
              <w:bottom w:val="single" w:sz="6" w:space="0" w:color="000000"/>
              <w:right w:val="single" w:sz="6" w:space="0" w:color="000000"/>
            </w:tcBorders>
            <w:shd w:val="clear" w:color="auto" w:fill="D20000"/>
          </w:tcPr>
          <w:p w14:paraId="7201903D"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 xml:space="preserve">•complete, read and </w:t>
            </w:r>
            <w:r w:rsidRPr="008C0084">
              <w:rPr>
                <w:rFonts w:asciiTheme="minorHAnsi" w:hAnsiTheme="minorHAnsi" w:cstheme="minorHAnsi"/>
                <w:b/>
                <w:sz w:val="20"/>
                <w:szCs w:val="20"/>
              </w:rPr>
              <w:t>interpret</w:t>
            </w:r>
            <w:r w:rsidRPr="008C0084">
              <w:rPr>
                <w:rFonts w:asciiTheme="minorHAnsi" w:hAnsiTheme="minorHAnsi" w:cstheme="minorHAnsi"/>
                <w:sz w:val="20"/>
                <w:szCs w:val="20"/>
              </w:rPr>
              <w:t xml:space="preserve"> information in tables, includin</w:t>
            </w:r>
            <w:r w:rsidRPr="008C0084">
              <w:rPr>
                <w:rFonts w:asciiTheme="minorHAnsi" w:hAnsiTheme="minorHAnsi" w:cstheme="minorHAnsi"/>
                <w:b/>
                <w:sz w:val="20"/>
                <w:szCs w:val="20"/>
              </w:rPr>
              <w:t>g timetables</w:t>
            </w:r>
          </w:p>
        </w:tc>
        <w:tc>
          <w:tcPr>
            <w:tcW w:w="611" w:type="pct"/>
            <w:gridSpan w:val="2"/>
            <w:tcBorders>
              <w:top w:val="single" w:sz="6" w:space="0" w:color="000000"/>
              <w:left w:val="single" w:sz="6" w:space="0" w:color="000000"/>
              <w:bottom w:val="single" w:sz="6" w:space="0" w:color="000000"/>
              <w:right w:val="single" w:sz="6" w:space="0" w:color="000000"/>
            </w:tcBorders>
            <w:shd w:val="clear" w:color="auto" w:fill="C00000"/>
          </w:tcPr>
          <w:p w14:paraId="41075CAF" w14:textId="77777777" w:rsidR="005D1400" w:rsidRPr="008C0084" w:rsidRDefault="005D1400" w:rsidP="00204D70">
            <w:pPr>
              <w:ind w:right="373"/>
              <w:rPr>
                <w:rFonts w:asciiTheme="minorHAnsi" w:hAnsiTheme="minorHAnsi" w:cstheme="minorHAnsi"/>
                <w:sz w:val="20"/>
                <w:szCs w:val="20"/>
              </w:rPr>
            </w:pPr>
            <w:r w:rsidRPr="008C0084">
              <w:rPr>
                <w:rFonts w:asciiTheme="minorHAnsi" w:hAnsiTheme="minorHAnsi" w:cstheme="minorHAnsi"/>
                <w:sz w:val="20"/>
                <w:szCs w:val="20"/>
              </w:rPr>
              <w:t xml:space="preserve">•interpret and construct </w:t>
            </w:r>
            <w:r w:rsidRPr="008C0084">
              <w:rPr>
                <w:rFonts w:asciiTheme="minorHAnsi" w:hAnsiTheme="minorHAnsi" w:cstheme="minorHAnsi"/>
                <w:b/>
                <w:sz w:val="20"/>
                <w:szCs w:val="20"/>
              </w:rPr>
              <w:t>pie charts</w:t>
            </w:r>
            <w:r w:rsidRPr="008C0084">
              <w:rPr>
                <w:rFonts w:asciiTheme="minorHAnsi" w:hAnsiTheme="minorHAnsi" w:cstheme="minorHAnsi"/>
                <w:sz w:val="20"/>
                <w:szCs w:val="20"/>
              </w:rPr>
              <w:t xml:space="preserve"> and </w:t>
            </w:r>
            <w:r w:rsidRPr="008C0084">
              <w:rPr>
                <w:rFonts w:asciiTheme="minorHAnsi" w:hAnsiTheme="minorHAnsi" w:cstheme="minorHAnsi"/>
                <w:b/>
                <w:sz w:val="20"/>
                <w:szCs w:val="20"/>
              </w:rPr>
              <w:t>line graphs</w:t>
            </w:r>
            <w:r w:rsidRPr="008C0084">
              <w:rPr>
                <w:rFonts w:asciiTheme="minorHAnsi" w:hAnsiTheme="minorHAnsi" w:cstheme="minorHAnsi"/>
                <w:sz w:val="20"/>
                <w:szCs w:val="20"/>
              </w:rPr>
              <w:t xml:space="preserve"> calculate and interpret the </w:t>
            </w:r>
            <w:r w:rsidRPr="008C0084">
              <w:rPr>
                <w:rFonts w:asciiTheme="minorHAnsi" w:hAnsiTheme="minorHAnsi" w:cstheme="minorHAnsi"/>
                <w:b/>
                <w:sz w:val="20"/>
                <w:szCs w:val="20"/>
              </w:rPr>
              <w:t>mean</w:t>
            </w:r>
            <w:r w:rsidRPr="008C0084">
              <w:rPr>
                <w:rFonts w:asciiTheme="minorHAnsi" w:hAnsiTheme="minorHAnsi" w:cstheme="minorHAnsi"/>
                <w:sz w:val="20"/>
                <w:szCs w:val="20"/>
              </w:rPr>
              <w:t xml:space="preserve"> as an </w:t>
            </w:r>
            <w:r w:rsidRPr="008C0084">
              <w:rPr>
                <w:rFonts w:asciiTheme="minorHAnsi" w:hAnsiTheme="minorHAnsi" w:cstheme="minorHAnsi"/>
                <w:b/>
                <w:sz w:val="20"/>
                <w:szCs w:val="20"/>
              </w:rPr>
              <w:t>average</w:t>
            </w:r>
          </w:p>
        </w:tc>
        <w:tc>
          <w:tcPr>
            <w:tcW w:w="867" w:type="pct"/>
            <w:gridSpan w:val="3"/>
            <w:tcBorders>
              <w:top w:val="single" w:sz="6" w:space="0" w:color="000000"/>
              <w:left w:val="single" w:sz="6" w:space="0" w:color="000000"/>
              <w:bottom w:val="single" w:sz="6" w:space="0" w:color="000000"/>
              <w:right w:val="single" w:sz="6" w:space="0" w:color="000000"/>
            </w:tcBorders>
            <w:shd w:val="clear" w:color="auto" w:fill="8E0000"/>
          </w:tcPr>
          <w:p w14:paraId="527B8E66" w14:textId="77777777" w:rsidR="00DB0CF0" w:rsidRPr="00DB0CF0" w:rsidRDefault="00DB0CF0" w:rsidP="00DB0CF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describe, interpret and compare observed distributions of a single variable through: appropriate graphical representation involving discrete, continuous and grouped data; and appropriate measures of central tendency (mean, mode, median) and spread (ra</w:t>
            </w:r>
            <w:r w:rsidRPr="00DB0CF0">
              <w:rPr>
                <w:color w:val="FFFFFF" w:themeColor="background1"/>
              </w:rPr>
              <w:t>nge, consideration of outliers)</w:t>
            </w:r>
          </w:p>
          <w:p w14:paraId="6912BD50" w14:textId="77777777" w:rsidR="00DB0CF0" w:rsidRPr="00DB0CF0" w:rsidRDefault="00DB0CF0" w:rsidP="00DB0CF0">
            <w:pPr>
              <w:spacing w:line="261" w:lineRule="auto"/>
              <w:rPr>
                <w:color w:val="FFFFFF" w:themeColor="background1"/>
              </w:rPr>
            </w:pPr>
          </w:p>
          <w:p w14:paraId="0EF5933D" w14:textId="77777777" w:rsidR="00DB0CF0" w:rsidRPr="00DB0CF0" w:rsidRDefault="00DB0CF0" w:rsidP="00DB0CF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 xml:space="preserve">construct and interpret appropriate tables, charts, and diagrams, including frequency tables, bar charts, pie charts, and pictograms for categorical data, and vertical line (or bar) charts for ungrouped and grouped numerical data </w:t>
            </w:r>
          </w:p>
          <w:p w14:paraId="7E1E3138" w14:textId="77777777" w:rsidR="00DB0CF0" w:rsidRPr="00DB0CF0" w:rsidRDefault="00DB0CF0" w:rsidP="00DB0CF0">
            <w:pPr>
              <w:spacing w:line="261" w:lineRule="auto"/>
              <w:rPr>
                <w:color w:val="FFFFFF" w:themeColor="background1"/>
              </w:rPr>
            </w:pPr>
          </w:p>
          <w:p w14:paraId="67533C09" w14:textId="77777777" w:rsidR="004B6DF1" w:rsidRPr="00DB0CF0" w:rsidRDefault="00DB0CF0" w:rsidP="00DB0CF0">
            <w:pPr>
              <w:spacing w:line="261" w:lineRule="auto"/>
              <w:rPr>
                <w:color w:val="FFFFFF" w:themeColor="background1"/>
              </w:rPr>
            </w:pPr>
            <w:r w:rsidRPr="00DB0CF0">
              <w:rPr>
                <w:rFonts w:asciiTheme="minorHAnsi" w:hAnsiTheme="minorHAnsi" w:cstheme="minorHAnsi"/>
                <w:color w:val="FFFFFF" w:themeColor="background1"/>
                <w:sz w:val="20"/>
                <w:szCs w:val="20"/>
              </w:rPr>
              <w:t>•</w:t>
            </w:r>
            <w:r w:rsidRPr="00DB0CF0">
              <w:rPr>
                <w:color w:val="FFFFFF" w:themeColor="background1"/>
              </w:rPr>
              <w:t>describe simple mathematical relationships between two variables (bivariate data) in observational and experimental contexts and illustrate using scatter graphs.</w:t>
            </w:r>
            <w:r w:rsidRPr="00DB0CF0">
              <w:rPr>
                <w:color w:val="FFFFFF" w:themeColor="background1"/>
              </w:rPr>
              <w:br/>
            </w:r>
            <w:r w:rsidRPr="00DB0CF0">
              <w:rPr>
                <w:color w:val="FFFFFF" w:themeColor="background1"/>
              </w:rPr>
              <w:t xml:space="preserve">enumerate sets and unions/intersections of sets systematically, using </w:t>
            </w:r>
            <w:r w:rsidRPr="00DB0CF0">
              <w:rPr>
                <w:color w:val="FFFFFF" w:themeColor="background1"/>
              </w:rPr>
              <w:t>tables, grids and Venn diagrams</w:t>
            </w:r>
          </w:p>
        </w:tc>
      </w:tr>
      <w:tr w:rsidR="005D1400" w:rsidRPr="008C0084" w14:paraId="3AB29DC9" w14:textId="77777777" w:rsidTr="00DB0CF0">
        <w:trPr>
          <w:trHeight w:val="994"/>
        </w:trPr>
        <w:tc>
          <w:tcPr>
            <w:tcW w:w="343" w:type="pct"/>
            <w:tcBorders>
              <w:top w:val="single" w:sz="5" w:space="0" w:color="000000"/>
              <w:left w:val="single" w:sz="5" w:space="0" w:color="000000"/>
              <w:bottom w:val="single" w:sz="5" w:space="0" w:color="000000"/>
              <w:right w:val="single" w:sz="6" w:space="0" w:color="000000"/>
            </w:tcBorders>
            <w:vAlign w:val="center"/>
          </w:tcPr>
          <w:p w14:paraId="63B3985B" w14:textId="77777777" w:rsidR="005D1400" w:rsidRPr="008C0084" w:rsidRDefault="005D1400" w:rsidP="00204D70">
            <w:pPr>
              <w:ind w:left="17"/>
              <w:jc w:val="center"/>
              <w:rPr>
                <w:rFonts w:asciiTheme="minorHAnsi" w:hAnsiTheme="minorHAnsi" w:cstheme="minorHAnsi"/>
                <w:sz w:val="20"/>
                <w:szCs w:val="20"/>
              </w:rPr>
            </w:pPr>
            <w:r w:rsidRPr="008C0084">
              <w:rPr>
                <w:rFonts w:asciiTheme="minorHAnsi" w:hAnsiTheme="minorHAnsi" w:cstheme="minorHAnsi"/>
                <w:b/>
                <w:sz w:val="20"/>
                <w:szCs w:val="20"/>
              </w:rPr>
              <w:t>Extract info from data</w:t>
            </w:r>
          </w:p>
        </w:tc>
        <w:tc>
          <w:tcPr>
            <w:tcW w:w="66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BE8D9C2" w14:textId="77777777" w:rsidR="005D1400" w:rsidRPr="008C0084" w:rsidRDefault="005D1400" w:rsidP="00204D70">
            <w:pPr>
              <w:rPr>
                <w:rFonts w:asciiTheme="minorHAnsi" w:hAnsiTheme="minorHAnsi" w:cstheme="minorHAnsi"/>
                <w:sz w:val="20"/>
                <w:szCs w:val="20"/>
              </w:rPr>
            </w:pPr>
          </w:p>
        </w:tc>
        <w:tc>
          <w:tcPr>
            <w:tcW w:w="665" w:type="pct"/>
            <w:tcBorders>
              <w:top w:val="single" w:sz="6" w:space="0" w:color="000000"/>
              <w:left w:val="single" w:sz="6" w:space="0" w:color="000000"/>
              <w:bottom w:val="single" w:sz="6" w:space="0" w:color="000000"/>
              <w:right w:val="single" w:sz="6" w:space="0" w:color="000000"/>
            </w:tcBorders>
            <w:shd w:val="clear" w:color="auto" w:fill="FAE6EA"/>
          </w:tcPr>
          <w:p w14:paraId="2EF6ED99" w14:textId="77777777" w:rsidR="005D1400" w:rsidRPr="008C0084" w:rsidRDefault="005D1400" w:rsidP="00204D70">
            <w:pPr>
              <w:ind w:right="17"/>
              <w:rPr>
                <w:rFonts w:asciiTheme="minorHAnsi" w:hAnsiTheme="minorHAnsi" w:cstheme="minorHAnsi"/>
                <w:sz w:val="20"/>
                <w:szCs w:val="20"/>
              </w:rPr>
            </w:pPr>
            <w:r w:rsidRPr="008C0084">
              <w:rPr>
                <w:rFonts w:asciiTheme="minorHAnsi" w:hAnsiTheme="minorHAnsi" w:cstheme="minorHAnsi"/>
                <w:sz w:val="20"/>
                <w:szCs w:val="20"/>
              </w:rPr>
              <w:t xml:space="preserve">•ask and answer simple questions by counting the number of objects in each category and sorting the categories by quantity </w:t>
            </w:r>
          </w:p>
          <w:p w14:paraId="5205E5D1" w14:textId="77777777" w:rsidR="005D1400" w:rsidRPr="008C0084" w:rsidRDefault="005D1400" w:rsidP="00204D70">
            <w:pPr>
              <w:ind w:right="17"/>
              <w:rPr>
                <w:rFonts w:asciiTheme="minorHAnsi" w:hAnsiTheme="minorHAnsi" w:cstheme="minorHAnsi"/>
                <w:sz w:val="20"/>
                <w:szCs w:val="20"/>
              </w:rPr>
            </w:pPr>
            <w:r w:rsidRPr="008C0084">
              <w:rPr>
                <w:rFonts w:asciiTheme="minorHAnsi" w:hAnsiTheme="minorHAnsi" w:cstheme="minorHAnsi"/>
                <w:sz w:val="20"/>
                <w:szCs w:val="20"/>
              </w:rPr>
              <w:t xml:space="preserve">•ask and answer questions about totalling and comparing </w:t>
            </w:r>
            <w:r w:rsidRPr="008C0084">
              <w:rPr>
                <w:rFonts w:asciiTheme="minorHAnsi" w:hAnsiTheme="minorHAnsi" w:cstheme="minorHAnsi"/>
                <w:b/>
                <w:sz w:val="20"/>
                <w:szCs w:val="20"/>
              </w:rPr>
              <w:t>categorical data</w:t>
            </w:r>
          </w:p>
        </w:tc>
        <w:tc>
          <w:tcPr>
            <w:tcW w:w="665" w:type="pct"/>
            <w:tcBorders>
              <w:top w:val="single" w:sz="6" w:space="0" w:color="000000"/>
              <w:left w:val="single" w:sz="6" w:space="0" w:color="000000"/>
              <w:bottom w:val="single" w:sz="6" w:space="0" w:color="000000"/>
              <w:right w:val="single" w:sz="6" w:space="0" w:color="000000"/>
            </w:tcBorders>
            <w:shd w:val="clear" w:color="auto" w:fill="F6C6CE"/>
          </w:tcPr>
          <w:p w14:paraId="474E5798"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one-step and two-step questions [for example, ‘How many more?’ and ‘How many fewer?’] using information presented in scaled bar charts and pictograms and tables</w:t>
            </w:r>
          </w:p>
        </w:tc>
        <w:tc>
          <w:tcPr>
            <w:tcW w:w="665" w:type="pct"/>
            <w:tcBorders>
              <w:top w:val="single" w:sz="6" w:space="0" w:color="000000"/>
              <w:left w:val="single" w:sz="6" w:space="0" w:color="000000"/>
              <w:bottom w:val="single" w:sz="6" w:space="0" w:color="000000"/>
              <w:right w:val="single" w:sz="6" w:space="0" w:color="000000"/>
            </w:tcBorders>
            <w:shd w:val="clear" w:color="auto" w:fill="E14B59"/>
          </w:tcPr>
          <w:p w14:paraId="238345CD"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comparison, sum and difference problems using information presented in bar charts, pictograms, tables and other graphs</w:t>
            </w:r>
          </w:p>
        </w:tc>
        <w:tc>
          <w:tcPr>
            <w:tcW w:w="666" w:type="pct"/>
            <w:gridSpan w:val="2"/>
            <w:tcBorders>
              <w:top w:val="single" w:sz="6" w:space="0" w:color="000000"/>
              <w:left w:val="single" w:sz="6" w:space="0" w:color="000000"/>
              <w:bottom w:val="single" w:sz="6" w:space="0" w:color="000000"/>
              <w:right w:val="single" w:sz="6" w:space="0" w:color="000000"/>
            </w:tcBorders>
            <w:shd w:val="clear" w:color="auto" w:fill="D20000"/>
          </w:tcPr>
          <w:p w14:paraId="7E198C4E"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•solve comparison, sum and difference problems using information presented in a line graph</w:t>
            </w:r>
          </w:p>
        </w:tc>
        <w:tc>
          <w:tcPr>
            <w:tcW w:w="665" w:type="pct"/>
            <w:gridSpan w:val="3"/>
            <w:tcBorders>
              <w:top w:val="single" w:sz="6" w:space="0" w:color="000000"/>
              <w:left w:val="single" w:sz="6" w:space="0" w:color="000000"/>
              <w:bottom w:val="single" w:sz="6" w:space="0" w:color="000000"/>
              <w:right w:val="single" w:sz="6" w:space="0" w:color="000000"/>
            </w:tcBorders>
            <w:shd w:val="clear" w:color="auto" w:fill="C00000"/>
          </w:tcPr>
          <w:p w14:paraId="35288D70" w14:textId="77777777" w:rsidR="005D1400" w:rsidRPr="008C0084" w:rsidRDefault="005D1400" w:rsidP="00204D70">
            <w:pPr>
              <w:rPr>
                <w:rFonts w:asciiTheme="minorHAnsi" w:hAnsiTheme="minorHAnsi" w:cstheme="minorHAnsi"/>
                <w:sz w:val="20"/>
                <w:szCs w:val="20"/>
              </w:rPr>
            </w:pPr>
            <w:r w:rsidRPr="008C0084">
              <w:rPr>
                <w:rFonts w:asciiTheme="minorHAnsi" w:hAnsiTheme="minorHAnsi" w:cstheme="minorHAnsi"/>
                <w:sz w:val="20"/>
                <w:szCs w:val="20"/>
              </w:rPr>
              <w:t>•use pie charts and line graphs to solve problems</w:t>
            </w:r>
          </w:p>
        </w:tc>
        <w:tc>
          <w:tcPr>
            <w:tcW w:w="665" w:type="pct"/>
            <w:tcBorders>
              <w:top w:val="single" w:sz="6" w:space="0" w:color="000000"/>
              <w:left w:val="single" w:sz="6" w:space="0" w:color="000000"/>
              <w:bottom w:val="single" w:sz="6" w:space="0" w:color="000000"/>
              <w:right w:val="single" w:sz="6" w:space="0" w:color="000000"/>
            </w:tcBorders>
            <w:shd w:val="clear" w:color="auto" w:fill="8E0000"/>
          </w:tcPr>
          <w:p w14:paraId="6FC6DA53" w14:textId="77777777" w:rsidR="005D1400" w:rsidRPr="00DB0CF0" w:rsidRDefault="00DB0CF0" w:rsidP="00DB0CF0">
            <w:pPr>
              <w:spacing w:line="261" w:lineRule="auto"/>
              <w:rPr>
                <w:rFonts w:asciiTheme="minorHAnsi" w:hAnsiTheme="minorHAnsi" w:cstheme="minorHAnsi"/>
                <w:color w:val="FFFFFF" w:themeColor="background1"/>
                <w:sz w:val="20"/>
                <w:szCs w:val="20"/>
              </w:rPr>
            </w:pPr>
            <w:r w:rsidRPr="00DB0CF0">
              <w:rPr>
                <w:color w:val="FFFFFF" w:themeColor="background1"/>
              </w:rPr>
              <w:t>g</w:t>
            </w:r>
            <w:r w:rsidRPr="00DB0CF0">
              <w:rPr>
                <w:color w:val="FFFFFF" w:themeColor="background1"/>
              </w:rPr>
              <w:t>enerate theoretical sample spaces for single and combined events with equally likely, mutually exclusive outcomes and use these to calculate theoretical probabilities.</w:t>
            </w:r>
          </w:p>
        </w:tc>
      </w:tr>
    </w:tbl>
    <w:p w14:paraId="715BF6C4" w14:textId="77777777" w:rsidR="005D1400" w:rsidRPr="008C0084" w:rsidRDefault="005D1400" w:rsidP="005D1400">
      <w:pPr>
        <w:rPr>
          <w:rFonts w:asciiTheme="minorHAnsi" w:hAnsiTheme="minorHAnsi" w:cstheme="minorHAnsi"/>
          <w:sz w:val="20"/>
          <w:szCs w:val="20"/>
        </w:rPr>
      </w:pPr>
    </w:p>
    <w:p w14:paraId="7016B9BB" w14:textId="77777777" w:rsidR="005D1400" w:rsidRPr="008C0084" w:rsidRDefault="005D1400">
      <w:pPr>
        <w:rPr>
          <w:rFonts w:asciiTheme="minorHAnsi" w:hAnsiTheme="minorHAnsi" w:cstheme="minorHAnsi"/>
          <w:sz w:val="20"/>
          <w:szCs w:val="20"/>
        </w:rPr>
      </w:pPr>
    </w:p>
    <w:sectPr w:rsidR="005D1400" w:rsidRPr="008C0084">
      <w:headerReference w:type="even" r:id="rId10"/>
      <w:headerReference w:type="default" r:id="rId11"/>
      <w:footerReference w:type="even" r:id="rId12"/>
      <w:footerReference w:type="default" r:id="rId13"/>
      <w:headerReference w:type="first" r:id="rId14"/>
      <w:footerReference w:type="first" r:id="rId15"/>
      <w:pgSz w:w="23810" w:h="16838" w:orient="landscape"/>
      <w:pgMar w:top="1146" w:right="1440" w:bottom="1440" w:left="1440" w:header="637"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7896" w14:textId="77777777" w:rsidR="00204D70" w:rsidRDefault="00204D70">
      <w:pPr>
        <w:spacing w:after="0" w:line="240" w:lineRule="auto"/>
      </w:pPr>
      <w:r>
        <w:separator/>
      </w:r>
    </w:p>
  </w:endnote>
  <w:endnote w:type="continuationSeparator" w:id="0">
    <w:p w14:paraId="682BF07B" w14:textId="77777777" w:rsidR="00204D70" w:rsidRDefault="0020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C49C" w14:textId="77777777" w:rsidR="00204D70" w:rsidRDefault="00204D70">
    <w:pPr>
      <w:tabs>
        <w:tab w:val="right" w:pos="21753"/>
      </w:tabs>
      <w:spacing w:after="0"/>
      <w:ind w:left="-854" w:right="-823"/>
    </w:pPr>
    <w:r>
      <w:rPr>
        <w:b/>
        <w:i/>
        <w:sz w:val="18"/>
      </w:rPr>
      <w:t>www.primarycurriculum.me.uk</w:t>
    </w:r>
    <w:r>
      <w:rPr>
        <w:b/>
        <w:i/>
        <w:sz w:val="18"/>
      </w:rPr>
      <w:tab/>
    </w:r>
    <w:r>
      <w:rPr>
        <w:i/>
        <w:sz w:val="18"/>
      </w:rPr>
      <w:t>Objectives reprinted under Open Government Licence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55EF9" w14:textId="77777777" w:rsidR="00204D70" w:rsidRDefault="00204D70">
    <w:pPr>
      <w:tabs>
        <w:tab w:val="right" w:pos="21753"/>
      </w:tabs>
      <w:spacing w:after="0"/>
      <w:ind w:left="-854" w:right="-82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B58C" w14:textId="77777777" w:rsidR="00204D70" w:rsidRDefault="00204D70">
    <w:pPr>
      <w:tabs>
        <w:tab w:val="right" w:pos="21753"/>
      </w:tabs>
      <w:spacing w:after="0"/>
      <w:ind w:left="-854" w:right="-823"/>
    </w:pPr>
    <w:r>
      <w:rPr>
        <w:b/>
        <w:i/>
        <w:sz w:val="18"/>
      </w:rPr>
      <w:t>www.primarycurriculum.me.uk</w:t>
    </w:r>
    <w:r>
      <w:rPr>
        <w:b/>
        <w:i/>
        <w:sz w:val="18"/>
      </w:rPr>
      <w:tab/>
    </w:r>
    <w:r>
      <w:rPr>
        <w:i/>
        <w:sz w:val="18"/>
      </w:rPr>
      <w:t>Objectives reprinted under Open Government Licence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4D21A" w14:textId="77777777" w:rsidR="00204D70" w:rsidRDefault="00204D70">
      <w:pPr>
        <w:spacing w:after="0" w:line="240" w:lineRule="auto"/>
      </w:pPr>
      <w:r>
        <w:separator/>
      </w:r>
    </w:p>
  </w:footnote>
  <w:footnote w:type="continuationSeparator" w:id="0">
    <w:p w14:paraId="73C6030D" w14:textId="77777777" w:rsidR="00204D70" w:rsidRDefault="00204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EC4D" w14:textId="77777777" w:rsidR="00204D70" w:rsidRDefault="00204D70">
    <w:pPr>
      <w:spacing w:after="0"/>
      <w:ind w:right="17"/>
      <w:jc w:val="center"/>
    </w:pPr>
    <w:r>
      <w:rPr>
        <w:b/>
        <w:sz w:val="25"/>
      </w:rPr>
      <w:t>Maths progression</w:t>
    </w:r>
  </w:p>
  <w:p w14:paraId="54B72FD8" w14:textId="77777777" w:rsidR="00204D70" w:rsidRDefault="00204D70">
    <w:r>
      <w:rPr>
        <w:noProof/>
      </w:rPr>
      <mc:AlternateContent>
        <mc:Choice Requires="wpg">
          <w:drawing>
            <wp:anchor distT="0" distB="0" distL="114300" distR="114300" simplePos="0" relativeHeight="251658240" behindDoc="1" locked="0" layoutInCell="1" allowOverlap="1" wp14:anchorId="7CE33E88" wp14:editId="34E2D6D3">
              <wp:simplePos x="0" y="0"/>
              <wp:positionH relativeFrom="page">
                <wp:posOffset>393192</wp:posOffset>
              </wp:positionH>
              <wp:positionV relativeFrom="page">
                <wp:posOffset>902208</wp:posOffset>
              </wp:positionV>
              <wp:extent cx="391668" cy="10668"/>
              <wp:effectExtent l="0" t="0" r="0" b="0"/>
              <wp:wrapNone/>
              <wp:docPr id="14755" name="Group 14755"/>
              <wp:cNvGraphicFramePr/>
              <a:graphic xmlns:a="http://schemas.openxmlformats.org/drawingml/2006/main">
                <a:graphicData uri="http://schemas.microsoft.com/office/word/2010/wordprocessingGroup">
                  <wpg:wgp>
                    <wpg:cNvGrpSpPr/>
                    <wpg:grpSpPr>
                      <a:xfrm>
                        <a:off x="0" y="0"/>
                        <a:ext cx="391668" cy="10668"/>
                        <a:chOff x="0" y="0"/>
                        <a:chExt cx="391668" cy="10668"/>
                      </a:xfrm>
                    </wpg:grpSpPr>
                    <wps:wsp>
                      <wps:cNvPr id="15409" name="Shape 15409"/>
                      <wps:cNvSpPr/>
                      <wps:spPr>
                        <a:xfrm>
                          <a:off x="0" y="0"/>
                          <a:ext cx="391668" cy="10668"/>
                        </a:xfrm>
                        <a:custGeom>
                          <a:avLst/>
                          <a:gdLst/>
                          <a:ahLst/>
                          <a:cxnLst/>
                          <a:rect l="0" t="0" r="0" b="0"/>
                          <a:pathLst>
                            <a:path w="391668" h="10668">
                              <a:moveTo>
                                <a:pt x="0" y="0"/>
                              </a:moveTo>
                              <a:lnTo>
                                <a:pt x="391668" y="0"/>
                              </a:lnTo>
                              <a:lnTo>
                                <a:pt x="391668" y="10668"/>
                              </a:lnTo>
                              <a:lnTo>
                                <a:pt x="0" y="10668"/>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4755" style="width:30.84pt;height:0.840027pt;position:absolute;z-index:-2147483648;mso-position-horizontal-relative:page;mso-position-horizontal:absolute;margin-left:30.96pt;mso-position-vertical-relative:page;margin-top:71.04pt;" coordsize="3916,106">
              <v:shape id="Shape 15410" style="position:absolute;width:3916;height:106;left:0;top:0;" coordsize="391668,10668" path="m0,0l391668,0l391668,10668l0,10668l0,0">
                <v:stroke weight="0pt" endcap="flat" joinstyle="miter" miterlimit="10" on="false" color="#000000" opacity="0"/>
                <v:fill on="true" color="#0000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9BCB" w14:textId="77777777" w:rsidR="00204D70" w:rsidRPr="008C0084" w:rsidRDefault="00204D70" w:rsidP="00452D3C">
    <w:pPr>
      <w:tabs>
        <w:tab w:val="center" w:pos="4513"/>
        <w:tab w:val="right" w:pos="9026"/>
      </w:tabs>
      <w:spacing w:after="0" w:line="240" w:lineRule="auto"/>
      <w:jc w:val="center"/>
      <w:rPr>
        <w:rFonts w:asciiTheme="minorHAnsi" w:eastAsiaTheme="minorHAnsi" w:hAnsiTheme="minorHAnsi" w:cstheme="minorBidi"/>
        <w:b/>
        <w:color w:val="auto"/>
        <w:sz w:val="20"/>
        <w:szCs w:val="20"/>
        <w:u w:val="single"/>
        <w:lang w:eastAsia="en-US"/>
      </w:rPr>
    </w:pPr>
    <w:r w:rsidRPr="008C0084">
      <w:rPr>
        <w:rFonts w:asciiTheme="minorHAnsi" w:eastAsiaTheme="minorHAnsi" w:hAnsiTheme="minorHAnsi" w:cstheme="minorBidi"/>
        <w:noProof/>
        <w:color w:val="auto"/>
        <w:sz w:val="20"/>
        <w:szCs w:val="20"/>
      </w:rPr>
      <w:drawing>
        <wp:anchor distT="0" distB="0" distL="114300" distR="114300" simplePos="0" relativeHeight="251663360" behindDoc="1" locked="0" layoutInCell="1" allowOverlap="1" wp14:anchorId="7D583A62" wp14:editId="3CC4CAB9">
          <wp:simplePos x="0" y="0"/>
          <wp:positionH relativeFrom="column">
            <wp:posOffset>-47625</wp:posOffset>
          </wp:positionH>
          <wp:positionV relativeFrom="paragraph">
            <wp:posOffset>-315595</wp:posOffset>
          </wp:positionV>
          <wp:extent cx="752475" cy="847725"/>
          <wp:effectExtent l="0" t="0" r="9525" b="9525"/>
          <wp:wrapTight wrapText="bothSides">
            <wp:wrapPolygon edited="0">
              <wp:start x="0" y="0"/>
              <wp:lineTo x="0" y="21357"/>
              <wp:lineTo x="21327" y="21357"/>
              <wp:lineTo x="21327" y="0"/>
              <wp:lineTo x="0" y="0"/>
            </wp:wrapPolygon>
          </wp:wrapTight>
          <wp:docPr id="2" name="Picture 2"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084">
      <w:rPr>
        <w:rFonts w:asciiTheme="minorHAnsi" w:eastAsiaTheme="minorHAnsi" w:hAnsiTheme="minorHAnsi" w:cstheme="minorBidi"/>
        <w:noProof/>
        <w:color w:val="auto"/>
        <w:sz w:val="20"/>
        <w:szCs w:val="20"/>
      </w:rPr>
      <w:drawing>
        <wp:anchor distT="0" distB="0" distL="114300" distR="114300" simplePos="0" relativeHeight="251662336" behindDoc="1" locked="0" layoutInCell="1" allowOverlap="1" wp14:anchorId="64A1DE44" wp14:editId="30D8C659">
          <wp:simplePos x="0" y="0"/>
          <wp:positionH relativeFrom="margin">
            <wp:align>right</wp:align>
          </wp:positionH>
          <wp:positionV relativeFrom="paragraph">
            <wp:posOffset>-325755</wp:posOffset>
          </wp:positionV>
          <wp:extent cx="752475" cy="847725"/>
          <wp:effectExtent l="0" t="0" r="9525" b="9525"/>
          <wp:wrapTight wrapText="bothSides">
            <wp:wrapPolygon edited="0">
              <wp:start x="0" y="0"/>
              <wp:lineTo x="0" y="21357"/>
              <wp:lineTo x="21327" y="21357"/>
              <wp:lineTo x="21327" y="0"/>
              <wp:lineTo x="0" y="0"/>
            </wp:wrapPolygon>
          </wp:wrapTight>
          <wp:docPr id="1" name="Picture 1"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084">
      <w:rPr>
        <w:rFonts w:asciiTheme="minorHAnsi" w:eastAsiaTheme="minorHAnsi" w:hAnsiTheme="minorHAnsi" w:cstheme="minorBidi"/>
        <w:b/>
        <w:color w:val="auto"/>
        <w:sz w:val="20"/>
        <w:szCs w:val="20"/>
        <w:u w:val="single"/>
        <w:lang w:eastAsia="en-US"/>
      </w:rPr>
      <w:t>Hillside Primary School</w:t>
    </w:r>
  </w:p>
  <w:p w14:paraId="48D6660E" w14:textId="77777777" w:rsidR="00204D70" w:rsidRPr="008C0084" w:rsidRDefault="00204D70" w:rsidP="00452D3C">
    <w:pPr>
      <w:tabs>
        <w:tab w:val="center" w:pos="4513"/>
        <w:tab w:val="right" w:pos="9026"/>
      </w:tabs>
      <w:spacing w:after="0" w:line="240" w:lineRule="auto"/>
      <w:jc w:val="center"/>
      <w:rPr>
        <w:rFonts w:asciiTheme="minorHAnsi" w:eastAsiaTheme="minorHAnsi" w:hAnsiTheme="minorHAnsi" w:cstheme="minorBidi"/>
        <w:noProof/>
        <w:color w:val="auto"/>
        <w:sz w:val="20"/>
        <w:szCs w:val="20"/>
      </w:rPr>
    </w:pPr>
    <w:r w:rsidRPr="008C0084">
      <w:rPr>
        <w:rFonts w:asciiTheme="minorHAnsi" w:eastAsiaTheme="minorHAnsi" w:hAnsiTheme="minorHAnsi" w:cstheme="minorBidi"/>
        <w:b/>
        <w:color w:val="auto"/>
        <w:sz w:val="20"/>
        <w:szCs w:val="20"/>
        <w:u w:val="single"/>
        <w:lang w:eastAsia="en-US"/>
      </w:rPr>
      <w:t>Maths: Progression of Skills, Knowledge and Vocabulary.</w:t>
    </w:r>
    <w:r w:rsidRPr="008C0084">
      <w:rPr>
        <w:rFonts w:asciiTheme="minorHAnsi" w:eastAsiaTheme="minorHAnsi" w:hAnsiTheme="minorHAnsi" w:cstheme="minorBidi"/>
        <w:noProof/>
        <w:color w:val="auto"/>
        <w:sz w:val="20"/>
        <w:szCs w:val="20"/>
      </w:rPr>
      <w:t xml:space="preserve"> </w:t>
    </w:r>
  </w:p>
  <w:p w14:paraId="64160079" w14:textId="77777777" w:rsidR="00204D70" w:rsidRPr="008C0084" w:rsidRDefault="00204D70" w:rsidP="00452D3C">
    <w:pPr>
      <w:tabs>
        <w:tab w:val="center" w:pos="4513"/>
        <w:tab w:val="right" w:pos="9026"/>
      </w:tabs>
      <w:spacing w:after="0" w:line="240" w:lineRule="auto"/>
      <w:jc w:val="center"/>
      <w:rPr>
        <w:rFonts w:asciiTheme="minorHAnsi" w:eastAsiaTheme="minorHAnsi" w:hAnsiTheme="minorHAnsi" w:cstheme="minorBidi"/>
        <w:noProof/>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2E77" w14:textId="77777777" w:rsidR="00204D70" w:rsidRDefault="00204D70">
    <w:pPr>
      <w:spacing w:after="0"/>
      <w:ind w:right="17"/>
      <w:jc w:val="center"/>
    </w:pPr>
    <w:r>
      <w:rPr>
        <w:b/>
        <w:sz w:val="25"/>
      </w:rPr>
      <w:t>Maths progression</w:t>
    </w:r>
  </w:p>
  <w:p w14:paraId="03295650" w14:textId="77777777" w:rsidR="00204D70" w:rsidRDefault="00204D70">
    <w:r>
      <w:rPr>
        <w:noProof/>
      </w:rPr>
      <mc:AlternateContent>
        <mc:Choice Requires="wpg">
          <w:drawing>
            <wp:anchor distT="0" distB="0" distL="114300" distR="114300" simplePos="0" relativeHeight="251660288" behindDoc="1" locked="0" layoutInCell="1" allowOverlap="1" wp14:anchorId="073E108A" wp14:editId="730D2731">
              <wp:simplePos x="0" y="0"/>
              <wp:positionH relativeFrom="page">
                <wp:posOffset>393192</wp:posOffset>
              </wp:positionH>
              <wp:positionV relativeFrom="page">
                <wp:posOffset>902208</wp:posOffset>
              </wp:positionV>
              <wp:extent cx="391668" cy="10668"/>
              <wp:effectExtent l="0" t="0" r="0" b="0"/>
              <wp:wrapNone/>
              <wp:docPr id="14723" name="Group 14723"/>
              <wp:cNvGraphicFramePr/>
              <a:graphic xmlns:a="http://schemas.openxmlformats.org/drawingml/2006/main">
                <a:graphicData uri="http://schemas.microsoft.com/office/word/2010/wordprocessingGroup">
                  <wpg:wgp>
                    <wpg:cNvGrpSpPr/>
                    <wpg:grpSpPr>
                      <a:xfrm>
                        <a:off x="0" y="0"/>
                        <a:ext cx="391668" cy="10668"/>
                        <a:chOff x="0" y="0"/>
                        <a:chExt cx="391668" cy="10668"/>
                      </a:xfrm>
                    </wpg:grpSpPr>
                    <wps:wsp>
                      <wps:cNvPr id="15405" name="Shape 15405"/>
                      <wps:cNvSpPr/>
                      <wps:spPr>
                        <a:xfrm>
                          <a:off x="0" y="0"/>
                          <a:ext cx="391668" cy="10668"/>
                        </a:xfrm>
                        <a:custGeom>
                          <a:avLst/>
                          <a:gdLst/>
                          <a:ahLst/>
                          <a:cxnLst/>
                          <a:rect l="0" t="0" r="0" b="0"/>
                          <a:pathLst>
                            <a:path w="391668" h="10668">
                              <a:moveTo>
                                <a:pt x="0" y="0"/>
                              </a:moveTo>
                              <a:lnTo>
                                <a:pt x="391668" y="0"/>
                              </a:lnTo>
                              <a:lnTo>
                                <a:pt x="391668" y="10668"/>
                              </a:lnTo>
                              <a:lnTo>
                                <a:pt x="0" y="10668"/>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4723" style="width:30.84pt;height:0.840027pt;position:absolute;z-index:-2147483648;mso-position-horizontal-relative:page;mso-position-horizontal:absolute;margin-left:30.96pt;mso-position-vertical-relative:page;margin-top:71.04pt;" coordsize="3916,106">
              <v:shape id="Shape 15406" style="position:absolute;width:3916;height:106;left:0;top:0;" coordsize="391668,10668" path="m0,0l391668,0l391668,10668l0,10668l0,0">
                <v:stroke weight="0pt" endcap="flat" joinstyle="miter" miterlimit="10" on="false" color="#000000" opacity="0"/>
                <v:fill on="true" color="#0000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73F"/>
    <w:multiLevelType w:val="hybridMultilevel"/>
    <w:tmpl w:val="EFD2F4A2"/>
    <w:lvl w:ilvl="0" w:tplc="81CE1A6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540A7018">
      <w:numFmt w:val="bullet"/>
      <w:lvlText w:val="•"/>
      <w:lvlJc w:val="left"/>
      <w:pPr>
        <w:ind w:left="833" w:hanging="171"/>
      </w:pPr>
      <w:rPr>
        <w:rFonts w:hint="default"/>
        <w:lang w:val="en-US" w:eastAsia="en-US" w:bidi="ar-SA"/>
      </w:rPr>
    </w:lvl>
    <w:lvl w:ilvl="2" w:tplc="E5C8EB78">
      <w:numFmt w:val="bullet"/>
      <w:lvlText w:val="•"/>
      <w:lvlJc w:val="left"/>
      <w:pPr>
        <w:ind w:left="1387" w:hanging="171"/>
      </w:pPr>
      <w:rPr>
        <w:rFonts w:hint="default"/>
        <w:lang w:val="en-US" w:eastAsia="en-US" w:bidi="ar-SA"/>
      </w:rPr>
    </w:lvl>
    <w:lvl w:ilvl="3" w:tplc="ECF4E780">
      <w:numFmt w:val="bullet"/>
      <w:lvlText w:val="•"/>
      <w:lvlJc w:val="left"/>
      <w:pPr>
        <w:ind w:left="1941" w:hanging="171"/>
      </w:pPr>
      <w:rPr>
        <w:rFonts w:hint="default"/>
        <w:lang w:val="en-US" w:eastAsia="en-US" w:bidi="ar-SA"/>
      </w:rPr>
    </w:lvl>
    <w:lvl w:ilvl="4" w:tplc="B4B28DE8">
      <w:numFmt w:val="bullet"/>
      <w:lvlText w:val="•"/>
      <w:lvlJc w:val="left"/>
      <w:pPr>
        <w:ind w:left="2495" w:hanging="171"/>
      </w:pPr>
      <w:rPr>
        <w:rFonts w:hint="default"/>
        <w:lang w:val="en-US" w:eastAsia="en-US" w:bidi="ar-SA"/>
      </w:rPr>
    </w:lvl>
    <w:lvl w:ilvl="5" w:tplc="772669DE">
      <w:numFmt w:val="bullet"/>
      <w:lvlText w:val="•"/>
      <w:lvlJc w:val="left"/>
      <w:pPr>
        <w:ind w:left="3049" w:hanging="171"/>
      </w:pPr>
      <w:rPr>
        <w:rFonts w:hint="default"/>
        <w:lang w:val="en-US" w:eastAsia="en-US" w:bidi="ar-SA"/>
      </w:rPr>
    </w:lvl>
    <w:lvl w:ilvl="6" w:tplc="F4C23826">
      <w:numFmt w:val="bullet"/>
      <w:lvlText w:val="•"/>
      <w:lvlJc w:val="left"/>
      <w:pPr>
        <w:ind w:left="3603" w:hanging="171"/>
      </w:pPr>
      <w:rPr>
        <w:rFonts w:hint="default"/>
        <w:lang w:val="en-US" w:eastAsia="en-US" w:bidi="ar-SA"/>
      </w:rPr>
    </w:lvl>
    <w:lvl w:ilvl="7" w:tplc="64F2F29E">
      <w:numFmt w:val="bullet"/>
      <w:lvlText w:val="•"/>
      <w:lvlJc w:val="left"/>
      <w:pPr>
        <w:ind w:left="4157" w:hanging="171"/>
      </w:pPr>
      <w:rPr>
        <w:rFonts w:hint="default"/>
        <w:lang w:val="en-US" w:eastAsia="en-US" w:bidi="ar-SA"/>
      </w:rPr>
    </w:lvl>
    <w:lvl w:ilvl="8" w:tplc="47E80DF8">
      <w:numFmt w:val="bullet"/>
      <w:lvlText w:val="•"/>
      <w:lvlJc w:val="left"/>
      <w:pPr>
        <w:ind w:left="4711" w:hanging="171"/>
      </w:pPr>
      <w:rPr>
        <w:rFonts w:hint="default"/>
        <w:lang w:val="en-US" w:eastAsia="en-US" w:bidi="ar-SA"/>
      </w:rPr>
    </w:lvl>
  </w:abstractNum>
  <w:abstractNum w:abstractNumId="1" w15:restartNumberingAfterBreak="0">
    <w:nsid w:val="08EB445A"/>
    <w:multiLevelType w:val="hybridMultilevel"/>
    <w:tmpl w:val="D2B6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F93"/>
    <w:multiLevelType w:val="hybridMultilevel"/>
    <w:tmpl w:val="5942B1C4"/>
    <w:lvl w:ilvl="0" w:tplc="5C1CF1C2">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625F1"/>
    <w:multiLevelType w:val="hybridMultilevel"/>
    <w:tmpl w:val="AEDE1B0E"/>
    <w:lvl w:ilvl="0" w:tplc="30DCDD4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445A80D0">
      <w:numFmt w:val="bullet"/>
      <w:lvlText w:val="•"/>
      <w:lvlJc w:val="left"/>
      <w:pPr>
        <w:ind w:left="833" w:hanging="171"/>
      </w:pPr>
      <w:rPr>
        <w:rFonts w:hint="default"/>
        <w:lang w:val="en-US" w:eastAsia="en-US" w:bidi="ar-SA"/>
      </w:rPr>
    </w:lvl>
    <w:lvl w:ilvl="2" w:tplc="0E065C84">
      <w:numFmt w:val="bullet"/>
      <w:lvlText w:val="•"/>
      <w:lvlJc w:val="left"/>
      <w:pPr>
        <w:ind w:left="1387" w:hanging="171"/>
      </w:pPr>
      <w:rPr>
        <w:rFonts w:hint="default"/>
        <w:lang w:val="en-US" w:eastAsia="en-US" w:bidi="ar-SA"/>
      </w:rPr>
    </w:lvl>
    <w:lvl w:ilvl="3" w:tplc="970899F4">
      <w:numFmt w:val="bullet"/>
      <w:lvlText w:val="•"/>
      <w:lvlJc w:val="left"/>
      <w:pPr>
        <w:ind w:left="1941" w:hanging="171"/>
      </w:pPr>
      <w:rPr>
        <w:rFonts w:hint="default"/>
        <w:lang w:val="en-US" w:eastAsia="en-US" w:bidi="ar-SA"/>
      </w:rPr>
    </w:lvl>
    <w:lvl w:ilvl="4" w:tplc="A86830FE">
      <w:numFmt w:val="bullet"/>
      <w:lvlText w:val="•"/>
      <w:lvlJc w:val="left"/>
      <w:pPr>
        <w:ind w:left="2495" w:hanging="171"/>
      </w:pPr>
      <w:rPr>
        <w:rFonts w:hint="default"/>
        <w:lang w:val="en-US" w:eastAsia="en-US" w:bidi="ar-SA"/>
      </w:rPr>
    </w:lvl>
    <w:lvl w:ilvl="5" w:tplc="FF586D80">
      <w:numFmt w:val="bullet"/>
      <w:lvlText w:val="•"/>
      <w:lvlJc w:val="left"/>
      <w:pPr>
        <w:ind w:left="3049" w:hanging="171"/>
      </w:pPr>
      <w:rPr>
        <w:rFonts w:hint="default"/>
        <w:lang w:val="en-US" w:eastAsia="en-US" w:bidi="ar-SA"/>
      </w:rPr>
    </w:lvl>
    <w:lvl w:ilvl="6" w:tplc="452052BC">
      <w:numFmt w:val="bullet"/>
      <w:lvlText w:val="•"/>
      <w:lvlJc w:val="left"/>
      <w:pPr>
        <w:ind w:left="3603" w:hanging="171"/>
      </w:pPr>
      <w:rPr>
        <w:rFonts w:hint="default"/>
        <w:lang w:val="en-US" w:eastAsia="en-US" w:bidi="ar-SA"/>
      </w:rPr>
    </w:lvl>
    <w:lvl w:ilvl="7" w:tplc="61020A9A">
      <w:numFmt w:val="bullet"/>
      <w:lvlText w:val="•"/>
      <w:lvlJc w:val="left"/>
      <w:pPr>
        <w:ind w:left="4157" w:hanging="171"/>
      </w:pPr>
      <w:rPr>
        <w:rFonts w:hint="default"/>
        <w:lang w:val="en-US" w:eastAsia="en-US" w:bidi="ar-SA"/>
      </w:rPr>
    </w:lvl>
    <w:lvl w:ilvl="8" w:tplc="2B96A0B4">
      <w:numFmt w:val="bullet"/>
      <w:lvlText w:val="•"/>
      <w:lvlJc w:val="left"/>
      <w:pPr>
        <w:ind w:left="4711" w:hanging="171"/>
      </w:pPr>
      <w:rPr>
        <w:rFonts w:hint="default"/>
        <w:lang w:val="en-US" w:eastAsia="en-US" w:bidi="ar-SA"/>
      </w:rPr>
    </w:lvl>
  </w:abstractNum>
  <w:abstractNum w:abstractNumId="4" w15:restartNumberingAfterBreak="0">
    <w:nsid w:val="188A2214"/>
    <w:multiLevelType w:val="hybridMultilevel"/>
    <w:tmpl w:val="0248B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53E0C"/>
    <w:multiLevelType w:val="hybridMultilevel"/>
    <w:tmpl w:val="293416D2"/>
    <w:lvl w:ilvl="0" w:tplc="BDE8164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1BC23C30">
      <w:numFmt w:val="bullet"/>
      <w:lvlText w:val="•"/>
      <w:lvlJc w:val="left"/>
      <w:pPr>
        <w:ind w:left="833" w:hanging="171"/>
      </w:pPr>
      <w:rPr>
        <w:rFonts w:hint="default"/>
        <w:lang w:val="en-US" w:eastAsia="en-US" w:bidi="ar-SA"/>
      </w:rPr>
    </w:lvl>
    <w:lvl w:ilvl="2" w:tplc="8B1ADDFA">
      <w:numFmt w:val="bullet"/>
      <w:lvlText w:val="•"/>
      <w:lvlJc w:val="left"/>
      <w:pPr>
        <w:ind w:left="1387" w:hanging="171"/>
      </w:pPr>
      <w:rPr>
        <w:rFonts w:hint="default"/>
        <w:lang w:val="en-US" w:eastAsia="en-US" w:bidi="ar-SA"/>
      </w:rPr>
    </w:lvl>
    <w:lvl w:ilvl="3" w:tplc="43D2425E">
      <w:numFmt w:val="bullet"/>
      <w:lvlText w:val="•"/>
      <w:lvlJc w:val="left"/>
      <w:pPr>
        <w:ind w:left="1941" w:hanging="171"/>
      </w:pPr>
      <w:rPr>
        <w:rFonts w:hint="default"/>
        <w:lang w:val="en-US" w:eastAsia="en-US" w:bidi="ar-SA"/>
      </w:rPr>
    </w:lvl>
    <w:lvl w:ilvl="4" w:tplc="90768584">
      <w:numFmt w:val="bullet"/>
      <w:lvlText w:val="•"/>
      <w:lvlJc w:val="left"/>
      <w:pPr>
        <w:ind w:left="2495" w:hanging="171"/>
      </w:pPr>
      <w:rPr>
        <w:rFonts w:hint="default"/>
        <w:lang w:val="en-US" w:eastAsia="en-US" w:bidi="ar-SA"/>
      </w:rPr>
    </w:lvl>
    <w:lvl w:ilvl="5" w:tplc="847AA43C">
      <w:numFmt w:val="bullet"/>
      <w:lvlText w:val="•"/>
      <w:lvlJc w:val="left"/>
      <w:pPr>
        <w:ind w:left="3049" w:hanging="171"/>
      </w:pPr>
      <w:rPr>
        <w:rFonts w:hint="default"/>
        <w:lang w:val="en-US" w:eastAsia="en-US" w:bidi="ar-SA"/>
      </w:rPr>
    </w:lvl>
    <w:lvl w:ilvl="6" w:tplc="157A661E">
      <w:numFmt w:val="bullet"/>
      <w:lvlText w:val="•"/>
      <w:lvlJc w:val="left"/>
      <w:pPr>
        <w:ind w:left="3603" w:hanging="171"/>
      </w:pPr>
      <w:rPr>
        <w:rFonts w:hint="default"/>
        <w:lang w:val="en-US" w:eastAsia="en-US" w:bidi="ar-SA"/>
      </w:rPr>
    </w:lvl>
    <w:lvl w:ilvl="7" w:tplc="EA6EFC7E">
      <w:numFmt w:val="bullet"/>
      <w:lvlText w:val="•"/>
      <w:lvlJc w:val="left"/>
      <w:pPr>
        <w:ind w:left="4157" w:hanging="171"/>
      </w:pPr>
      <w:rPr>
        <w:rFonts w:hint="default"/>
        <w:lang w:val="en-US" w:eastAsia="en-US" w:bidi="ar-SA"/>
      </w:rPr>
    </w:lvl>
    <w:lvl w:ilvl="8" w:tplc="048CB70E">
      <w:numFmt w:val="bullet"/>
      <w:lvlText w:val="•"/>
      <w:lvlJc w:val="left"/>
      <w:pPr>
        <w:ind w:left="4711" w:hanging="171"/>
      </w:pPr>
      <w:rPr>
        <w:rFonts w:hint="default"/>
        <w:lang w:val="en-US" w:eastAsia="en-US" w:bidi="ar-SA"/>
      </w:rPr>
    </w:lvl>
  </w:abstractNum>
  <w:abstractNum w:abstractNumId="6" w15:restartNumberingAfterBreak="0">
    <w:nsid w:val="23040481"/>
    <w:multiLevelType w:val="hybridMultilevel"/>
    <w:tmpl w:val="06B6E9C0"/>
    <w:lvl w:ilvl="0" w:tplc="0276BB9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26806CB0">
      <w:numFmt w:val="bullet"/>
      <w:lvlText w:val="•"/>
      <w:lvlJc w:val="left"/>
      <w:pPr>
        <w:ind w:left="833" w:hanging="171"/>
      </w:pPr>
      <w:rPr>
        <w:rFonts w:hint="default"/>
        <w:lang w:val="en-US" w:eastAsia="en-US" w:bidi="ar-SA"/>
      </w:rPr>
    </w:lvl>
    <w:lvl w:ilvl="2" w:tplc="1DE64A4E">
      <w:numFmt w:val="bullet"/>
      <w:lvlText w:val="•"/>
      <w:lvlJc w:val="left"/>
      <w:pPr>
        <w:ind w:left="1387" w:hanging="171"/>
      </w:pPr>
      <w:rPr>
        <w:rFonts w:hint="default"/>
        <w:lang w:val="en-US" w:eastAsia="en-US" w:bidi="ar-SA"/>
      </w:rPr>
    </w:lvl>
    <w:lvl w:ilvl="3" w:tplc="15A260EE">
      <w:numFmt w:val="bullet"/>
      <w:lvlText w:val="•"/>
      <w:lvlJc w:val="left"/>
      <w:pPr>
        <w:ind w:left="1941" w:hanging="171"/>
      </w:pPr>
      <w:rPr>
        <w:rFonts w:hint="default"/>
        <w:lang w:val="en-US" w:eastAsia="en-US" w:bidi="ar-SA"/>
      </w:rPr>
    </w:lvl>
    <w:lvl w:ilvl="4" w:tplc="EA7AE6FE">
      <w:numFmt w:val="bullet"/>
      <w:lvlText w:val="•"/>
      <w:lvlJc w:val="left"/>
      <w:pPr>
        <w:ind w:left="2495" w:hanging="171"/>
      </w:pPr>
      <w:rPr>
        <w:rFonts w:hint="default"/>
        <w:lang w:val="en-US" w:eastAsia="en-US" w:bidi="ar-SA"/>
      </w:rPr>
    </w:lvl>
    <w:lvl w:ilvl="5" w:tplc="280A651C">
      <w:numFmt w:val="bullet"/>
      <w:lvlText w:val="•"/>
      <w:lvlJc w:val="left"/>
      <w:pPr>
        <w:ind w:left="3049" w:hanging="171"/>
      </w:pPr>
      <w:rPr>
        <w:rFonts w:hint="default"/>
        <w:lang w:val="en-US" w:eastAsia="en-US" w:bidi="ar-SA"/>
      </w:rPr>
    </w:lvl>
    <w:lvl w:ilvl="6" w:tplc="42F88CB4">
      <w:numFmt w:val="bullet"/>
      <w:lvlText w:val="•"/>
      <w:lvlJc w:val="left"/>
      <w:pPr>
        <w:ind w:left="3603" w:hanging="171"/>
      </w:pPr>
      <w:rPr>
        <w:rFonts w:hint="default"/>
        <w:lang w:val="en-US" w:eastAsia="en-US" w:bidi="ar-SA"/>
      </w:rPr>
    </w:lvl>
    <w:lvl w:ilvl="7" w:tplc="7BD8A56E">
      <w:numFmt w:val="bullet"/>
      <w:lvlText w:val="•"/>
      <w:lvlJc w:val="left"/>
      <w:pPr>
        <w:ind w:left="4157" w:hanging="171"/>
      </w:pPr>
      <w:rPr>
        <w:rFonts w:hint="default"/>
        <w:lang w:val="en-US" w:eastAsia="en-US" w:bidi="ar-SA"/>
      </w:rPr>
    </w:lvl>
    <w:lvl w:ilvl="8" w:tplc="02CA4062">
      <w:numFmt w:val="bullet"/>
      <w:lvlText w:val="•"/>
      <w:lvlJc w:val="left"/>
      <w:pPr>
        <w:ind w:left="4711" w:hanging="171"/>
      </w:pPr>
      <w:rPr>
        <w:rFonts w:hint="default"/>
        <w:lang w:val="en-US" w:eastAsia="en-US" w:bidi="ar-SA"/>
      </w:rPr>
    </w:lvl>
  </w:abstractNum>
  <w:abstractNum w:abstractNumId="7" w15:restartNumberingAfterBreak="0">
    <w:nsid w:val="2AFA7978"/>
    <w:multiLevelType w:val="hybridMultilevel"/>
    <w:tmpl w:val="85A6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B7C1D"/>
    <w:multiLevelType w:val="hybridMultilevel"/>
    <w:tmpl w:val="7C2C319E"/>
    <w:lvl w:ilvl="0" w:tplc="04684D3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A67A2576">
      <w:numFmt w:val="bullet"/>
      <w:lvlText w:val="•"/>
      <w:lvlJc w:val="left"/>
      <w:pPr>
        <w:ind w:left="833" w:hanging="171"/>
      </w:pPr>
      <w:rPr>
        <w:rFonts w:hint="default"/>
        <w:lang w:val="en-US" w:eastAsia="en-US" w:bidi="ar-SA"/>
      </w:rPr>
    </w:lvl>
    <w:lvl w:ilvl="2" w:tplc="A686F936">
      <w:numFmt w:val="bullet"/>
      <w:lvlText w:val="•"/>
      <w:lvlJc w:val="left"/>
      <w:pPr>
        <w:ind w:left="1387" w:hanging="171"/>
      </w:pPr>
      <w:rPr>
        <w:rFonts w:hint="default"/>
        <w:lang w:val="en-US" w:eastAsia="en-US" w:bidi="ar-SA"/>
      </w:rPr>
    </w:lvl>
    <w:lvl w:ilvl="3" w:tplc="32681D68">
      <w:numFmt w:val="bullet"/>
      <w:lvlText w:val="•"/>
      <w:lvlJc w:val="left"/>
      <w:pPr>
        <w:ind w:left="1941" w:hanging="171"/>
      </w:pPr>
      <w:rPr>
        <w:rFonts w:hint="default"/>
        <w:lang w:val="en-US" w:eastAsia="en-US" w:bidi="ar-SA"/>
      </w:rPr>
    </w:lvl>
    <w:lvl w:ilvl="4" w:tplc="732E37CE">
      <w:numFmt w:val="bullet"/>
      <w:lvlText w:val="•"/>
      <w:lvlJc w:val="left"/>
      <w:pPr>
        <w:ind w:left="2495" w:hanging="171"/>
      </w:pPr>
      <w:rPr>
        <w:rFonts w:hint="default"/>
        <w:lang w:val="en-US" w:eastAsia="en-US" w:bidi="ar-SA"/>
      </w:rPr>
    </w:lvl>
    <w:lvl w:ilvl="5" w:tplc="547C8BC8">
      <w:numFmt w:val="bullet"/>
      <w:lvlText w:val="•"/>
      <w:lvlJc w:val="left"/>
      <w:pPr>
        <w:ind w:left="3049" w:hanging="171"/>
      </w:pPr>
      <w:rPr>
        <w:rFonts w:hint="default"/>
        <w:lang w:val="en-US" w:eastAsia="en-US" w:bidi="ar-SA"/>
      </w:rPr>
    </w:lvl>
    <w:lvl w:ilvl="6" w:tplc="E698F588">
      <w:numFmt w:val="bullet"/>
      <w:lvlText w:val="•"/>
      <w:lvlJc w:val="left"/>
      <w:pPr>
        <w:ind w:left="3603" w:hanging="171"/>
      </w:pPr>
      <w:rPr>
        <w:rFonts w:hint="default"/>
        <w:lang w:val="en-US" w:eastAsia="en-US" w:bidi="ar-SA"/>
      </w:rPr>
    </w:lvl>
    <w:lvl w:ilvl="7" w:tplc="1D6C3882">
      <w:numFmt w:val="bullet"/>
      <w:lvlText w:val="•"/>
      <w:lvlJc w:val="left"/>
      <w:pPr>
        <w:ind w:left="4157" w:hanging="171"/>
      </w:pPr>
      <w:rPr>
        <w:rFonts w:hint="default"/>
        <w:lang w:val="en-US" w:eastAsia="en-US" w:bidi="ar-SA"/>
      </w:rPr>
    </w:lvl>
    <w:lvl w:ilvl="8" w:tplc="2320ED1E">
      <w:numFmt w:val="bullet"/>
      <w:lvlText w:val="•"/>
      <w:lvlJc w:val="left"/>
      <w:pPr>
        <w:ind w:left="4711" w:hanging="171"/>
      </w:pPr>
      <w:rPr>
        <w:rFonts w:hint="default"/>
        <w:lang w:val="en-US" w:eastAsia="en-US" w:bidi="ar-SA"/>
      </w:rPr>
    </w:lvl>
  </w:abstractNum>
  <w:abstractNum w:abstractNumId="9" w15:restartNumberingAfterBreak="0">
    <w:nsid w:val="3A3A075F"/>
    <w:multiLevelType w:val="hybridMultilevel"/>
    <w:tmpl w:val="DFEE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C06A6"/>
    <w:multiLevelType w:val="hybridMultilevel"/>
    <w:tmpl w:val="63C4F382"/>
    <w:lvl w:ilvl="0" w:tplc="670E21A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380668E">
      <w:numFmt w:val="bullet"/>
      <w:lvlText w:val="•"/>
      <w:lvlJc w:val="left"/>
      <w:pPr>
        <w:ind w:left="833" w:hanging="171"/>
      </w:pPr>
      <w:rPr>
        <w:rFonts w:hint="default"/>
        <w:lang w:val="en-US" w:eastAsia="en-US" w:bidi="ar-SA"/>
      </w:rPr>
    </w:lvl>
    <w:lvl w:ilvl="2" w:tplc="BF00061E">
      <w:numFmt w:val="bullet"/>
      <w:lvlText w:val="•"/>
      <w:lvlJc w:val="left"/>
      <w:pPr>
        <w:ind w:left="1387" w:hanging="171"/>
      </w:pPr>
      <w:rPr>
        <w:rFonts w:hint="default"/>
        <w:lang w:val="en-US" w:eastAsia="en-US" w:bidi="ar-SA"/>
      </w:rPr>
    </w:lvl>
    <w:lvl w:ilvl="3" w:tplc="05640750">
      <w:numFmt w:val="bullet"/>
      <w:lvlText w:val="•"/>
      <w:lvlJc w:val="left"/>
      <w:pPr>
        <w:ind w:left="1941" w:hanging="171"/>
      </w:pPr>
      <w:rPr>
        <w:rFonts w:hint="default"/>
        <w:lang w:val="en-US" w:eastAsia="en-US" w:bidi="ar-SA"/>
      </w:rPr>
    </w:lvl>
    <w:lvl w:ilvl="4" w:tplc="C3761CEC">
      <w:numFmt w:val="bullet"/>
      <w:lvlText w:val="•"/>
      <w:lvlJc w:val="left"/>
      <w:pPr>
        <w:ind w:left="2495" w:hanging="171"/>
      </w:pPr>
      <w:rPr>
        <w:rFonts w:hint="default"/>
        <w:lang w:val="en-US" w:eastAsia="en-US" w:bidi="ar-SA"/>
      </w:rPr>
    </w:lvl>
    <w:lvl w:ilvl="5" w:tplc="FB767A46">
      <w:numFmt w:val="bullet"/>
      <w:lvlText w:val="•"/>
      <w:lvlJc w:val="left"/>
      <w:pPr>
        <w:ind w:left="3049" w:hanging="171"/>
      </w:pPr>
      <w:rPr>
        <w:rFonts w:hint="default"/>
        <w:lang w:val="en-US" w:eastAsia="en-US" w:bidi="ar-SA"/>
      </w:rPr>
    </w:lvl>
    <w:lvl w:ilvl="6" w:tplc="36A4A8DC">
      <w:numFmt w:val="bullet"/>
      <w:lvlText w:val="•"/>
      <w:lvlJc w:val="left"/>
      <w:pPr>
        <w:ind w:left="3603" w:hanging="171"/>
      </w:pPr>
      <w:rPr>
        <w:rFonts w:hint="default"/>
        <w:lang w:val="en-US" w:eastAsia="en-US" w:bidi="ar-SA"/>
      </w:rPr>
    </w:lvl>
    <w:lvl w:ilvl="7" w:tplc="98FC6DB2">
      <w:numFmt w:val="bullet"/>
      <w:lvlText w:val="•"/>
      <w:lvlJc w:val="left"/>
      <w:pPr>
        <w:ind w:left="4157" w:hanging="171"/>
      </w:pPr>
      <w:rPr>
        <w:rFonts w:hint="default"/>
        <w:lang w:val="en-US" w:eastAsia="en-US" w:bidi="ar-SA"/>
      </w:rPr>
    </w:lvl>
    <w:lvl w:ilvl="8" w:tplc="A8368E54">
      <w:numFmt w:val="bullet"/>
      <w:lvlText w:val="•"/>
      <w:lvlJc w:val="left"/>
      <w:pPr>
        <w:ind w:left="4711" w:hanging="171"/>
      </w:pPr>
      <w:rPr>
        <w:rFonts w:hint="default"/>
        <w:lang w:val="en-US" w:eastAsia="en-US" w:bidi="ar-SA"/>
      </w:rPr>
    </w:lvl>
  </w:abstractNum>
  <w:abstractNum w:abstractNumId="11" w15:restartNumberingAfterBreak="0">
    <w:nsid w:val="432222E2"/>
    <w:multiLevelType w:val="hybridMultilevel"/>
    <w:tmpl w:val="BDF87DA2"/>
    <w:lvl w:ilvl="0" w:tplc="BB36ADE6">
      <w:numFmt w:val="bullet"/>
      <w:lvlText w:val="•"/>
      <w:lvlJc w:val="left"/>
      <w:pPr>
        <w:ind w:left="396" w:hanging="171"/>
      </w:pPr>
      <w:rPr>
        <w:rFonts w:ascii="Roboto" w:eastAsia="Roboto" w:hAnsi="Roboto" w:cs="Roboto" w:hint="default"/>
        <w:color w:val="231F20"/>
        <w:w w:val="100"/>
        <w:sz w:val="20"/>
        <w:szCs w:val="20"/>
        <w:lang w:val="en-US" w:eastAsia="en-US" w:bidi="ar-SA"/>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4F6E6FB9"/>
    <w:multiLevelType w:val="hybridMultilevel"/>
    <w:tmpl w:val="D8749692"/>
    <w:lvl w:ilvl="0" w:tplc="E52C75F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EF83388">
      <w:numFmt w:val="bullet"/>
      <w:lvlText w:val="•"/>
      <w:lvlJc w:val="left"/>
      <w:pPr>
        <w:ind w:left="833" w:hanging="171"/>
      </w:pPr>
      <w:rPr>
        <w:rFonts w:hint="default"/>
        <w:lang w:val="en-US" w:eastAsia="en-US" w:bidi="ar-SA"/>
      </w:rPr>
    </w:lvl>
    <w:lvl w:ilvl="2" w:tplc="44B64FE6">
      <w:numFmt w:val="bullet"/>
      <w:lvlText w:val="•"/>
      <w:lvlJc w:val="left"/>
      <w:pPr>
        <w:ind w:left="1387" w:hanging="171"/>
      </w:pPr>
      <w:rPr>
        <w:rFonts w:hint="default"/>
        <w:lang w:val="en-US" w:eastAsia="en-US" w:bidi="ar-SA"/>
      </w:rPr>
    </w:lvl>
    <w:lvl w:ilvl="3" w:tplc="9CBA0C82">
      <w:numFmt w:val="bullet"/>
      <w:lvlText w:val="•"/>
      <w:lvlJc w:val="left"/>
      <w:pPr>
        <w:ind w:left="1941" w:hanging="171"/>
      </w:pPr>
      <w:rPr>
        <w:rFonts w:hint="default"/>
        <w:lang w:val="en-US" w:eastAsia="en-US" w:bidi="ar-SA"/>
      </w:rPr>
    </w:lvl>
    <w:lvl w:ilvl="4" w:tplc="33CA40E4">
      <w:numFmt w:val="bullet"/>
      <w:lvlText w:val="•"/>
      <w:lvlJc w:val="left"/>
      <w:pPr>
        <w:ind w:left="2495" w:hanging="171"/>
      </w:pPr>
      <w:rPr>
        <w:rFonts w:hint="default"/>
        <w:lang w:val="en-US" w:eastAsia="en-US" w:bidi="ar-SA"/>
      </w:rPr>
    </w:lvl>
    <w:lvl w:ilvl="5" w:tplc="D190224C">
      <w:numFmt w:val="bullet"/>
      <w:lvlText w:val="•"/>
      <w:lvlJc w:val="left"/>
      <w:pPr>
        <w:ind w:left="3049" w:hanging="171"/>
      </w:pPr>
      <w:rPr>
        <w:rFonts w:hint="default"/>
        <w:lang w:val="en-US" w:eastAsia="en-US" w:bidi="ar-SA"/>
      </w:rPr>
    </w:lvl>
    <w:lvl w:ilvl="6" w:tplc="FE42F27E">
      <w:numFmt w:val="bullet"/>
      <w:lvlText w:val="•"/>
      <w:lvlJc w:val="left"/>
      <w:pPr>
        <w:ind w:left="3603" w:hanging="171"/>
      </w:pPr>
      <w:rPr>
        <w:rFonts w:hint="default"/>
        <w:lang w:val="en-US" w:eastAsia="en-US" w:bidi="ar-SA"/>
      </w:rPr>
    </w:lvl>
    <w:lvl w:ilvl="7" w:tplc="5FE2F6BE">
      <w:numFmt w:val="bullet"/>
      <w:lvlText w:val="•"/>
      <w:lvlJc w:val="left"/>
      <w:pPr>
        <w:ind w:left="4157" w:hanging="171"/>
      </w:pPr>
      <w:rPr>
        <w:rFonts w:hint="default"/>
        <w:lang w:val="en-US" w:eastAsia="en-US" w:bidi="ar-SA"/>
      </w:rPr>
    </w:lvl>
    <w:lvl w:ilvl="8" w:tplc="5E9E3638">
      <w:numFmt w:val="bullet"/>
      <w:lvlText w:val="•"/>
      <w:lvlJc w:val="left"/>
      <w:pPr>
        <w:ind w:left="4711" w:hanging="171"/>
      </w:pPr>
      <w:rPr>
        <w:rFonts w:hint="default"/>
        <w:lang w:val="en-US" w:eastAsia="en-US" w:bidi="ar-SA"/>
      </w:rPr>
    </w:lvl>
  </w:abstractNum>
  <w:abstractNum w:abstractNumId="13" w15:restartNumberingAfterBreak="0">
    <w:nsid w:val="59002B12"/>
    <w:multiLevelType w:val="hybridMultilevel"/>
    <w:tmpl w:val="E28824AC"/>
    <w:lvl w:ilvl="0" w:tplc="08090001">
      <w:start w:val="1"/>
      <w:numFmt w:val="bullet"/>
      <w:lvlText w:val=""/>
      <w:lvlJc w:val="left"/>
      <w:pPr>
        <w:ind w:left="720" w:hanging="360"/>
      </w:pPr>
      <w:rPr>
        <w:rFonts w:ascii="Symbol" w:hAnsi="Symbol" w:hint="default"/>
      </w:rPr>
    </w:lvl>
    <w:lvl w:ilvl="1" w:tplc="4E06958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6700D"/>
    <w:multiLevelType w:val="hybridMultilevel"/>
    <w:tmpl w:val="95B0215E"/>
    <w:lvl w:ilvl="0" w:tplc="91CE116A">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428FB"/>
    <w:multiLevelType w:val="hybridMultilevel"/>
    <w:tmpl w:val="C43E13C4"/>
    <w:lvl w:ilvl="0" w:tplc="BB36ADE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E9CC314">
      <w:numFmt w:val="bullet"/>
      <w:lvlText w:val="•"/>
      <w:lvlJc w:val="left"/>
      <w:pPr>
        <w:ind w:left="833" w:hanging="171"/>
      </w:pPr>
      <w:rPr>
        <w:rFonts w:hint="default"/>
        <w:lang w:val="en-US" w:eastAsia="en-US" w:bidi="ar-SA"/>
      </w:rPr>
    </w:lvl>
    <w:lvl w:ilvl="2" w:tplc="596C152E">
      <w:numFmt w:val="bullet"/>
      <w:lvlText w:val="•"/>
      <w:lvlJc w:val="left"/>
      <w:pPr>
        <w:ind w:left="1387" w:hanging="171"/>
      </w:pPr>
      <w:rPr>
        <w:rFonts w:hint="default"/>
        <w:lang w:val="en-US" w:eastAsia="en-US" w:bidi="ar-SA"/>
      </w:rPr>
    </w:lvl>
    <w:lvl w:ilvl="3" w:tplc="E81AF2D8">
      <w:numFmt w:val="bullet"/>
      <w:lvlText w:val="•"/>
      <w:lvlJc w:val="left"/>
      <w:pPr>
        <w:ind w:left="1941" w:hanging="171"/>
      </w:pPr>
      <w:rPr>
        <w:rFonts w:hint="default"/>
        <w:lang w:val="en-US" w:eastAsia="en-US" w:bidi="ar-SA"/>
      </w:rPr>
    </w:lvl>
    <w:lvl w:ilvl="4" w:tplc="C91E351C">
      <w:numFmt w:val="bullet"/>
      <w:lvlText w:val="•"/>
      <w:lvlJc w:val="left"/>
      <w:pPr>
        <w:ind w:left="2495" w:hanging="171"/>
      </w:pPr>
      <w:rPr>
        <w:rFonts w:hint="default"/>
        <w:lang w:val="en-US" w:eastAsia="en-US" w:bidi="ar-SA"/>
      </w:rPr>
    </w:lvl>
    <w:lvl w:ilvl="5" w:tplc="C7AEEFF4">
      <w:numFmt w:val="bullet"/>
      <w:lvlText w:val="•"/>
      <w:lvlJc w:val="left"/>
      <w:pPr>
        <w:ind w:left="3049" w:hanging="171"/>
      </w:pPr>
      <w:rPr>
        <w:rFonts w:hint="default"/>
        <w:lang w:val="en-US" w:eastAsia="en-US" w:bidi="ar-SA"/>
      </w:rPr>
    </w:lvl>
    <w:lvl w:ilvl="6" w:tplc="EE52454C">
      <w:numFmt w:val="bullet"/>
      <w:lvlText w:val="•"/>
      <w:lvlJc w:val="left"/>
      <w:pPr>
        <w:ind w:left="3603" w:hanging="171"/>
      </w:pPr>
      <w:rPr>
        <w:rFonts w:hint="default"/>
        <w:lang w:val="en-US" w:eastAsia="en-US" w:bidi="ar-SA"/>
      </w:rPr>
    </w:lvl>
    <w:lvl w:ilvl="7" w:tplc="FD44D540">
      <w:numFmt w:val="bullet"/>
      <w:lvlText w:val="•"/>
      <w:lvlJc w:val="left"/>
      <w:pPr>
        <w:ind w:left="4157" w:hanging="171"/>
      </w:pPr>
      <w:rPr>
        <w:rFonts w:hint="default"/>
        <w:lang w:val="en-US" w:eastAsia="en-US" w:bidi="ar-SA"/>
      </w:rPr>
    </w:lvl>
    <w:lvl w:ilvl="8" w:tplc="A2D43FEC">
      <w:numFmt w:val="bullet"/>
      <w:lvlText w:val="•"/>
      <w:lvlJc w:val="left"/>
      <w:pPr>
        <w:ind w:left="4711" w:hanging="171"/>
      </w:pPr>
      <w:rPr>
        <w:rFonts w:hint="default"/>
        <w:lang w:val="en-US" w:eastAsia="en-US" w:bidi="ar-SA"/>
      </w:rPr>
    </w:lvl>
  </w:abstractNum>
  <w:abstractNum w:abstractNumId="16" w15:restartNumberingAfterBreak="0">
    <w:nsid w:val="649043B9"/>
    <w:multiLevelType w:val="hybridMultilevel"/>
    <w:tmpl w:val="A5B82026"/>
    <w:lvl w:ilvl="0" w:tplc="C52253A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38C70D2">
      <w:numFmt w:val="bullet"/>
      <w:lvlText w:val="•"/>
      <w:lvlJc w:val="left"/>
      <w:pPr>
        <w:ind w:left="833" w:hanging="171"/>
      </w:pPr>
      <w:rPr>
        <w:rFonts w:hint="default"/>
        <w:lang w:val="en-US" w:eastAsia="en-US" w:bidi="ar-SA"/>
      </w:rPr>
    </w:lvl>
    <w:lvl w:ilvl="2" w:tplc="AE207208">
      <w:numFmt w:val="bullet"/>
      <w:lvlText w:val="•"/>
      <w:lvlJc w:val="left"/>
      <w:pPr>
        <w:ind w:left="1387" w:hanging="171"/>
      </w:pPr>
      <w:rPr>
        <w:rFonts w:hint="default"/>
        <w:lang w:val="en-US" w:eastAsia="en-US" w:bidi="ar-SA"/>
      </w:rPr>
    </w:lvl>
    <w:lvl w:ilvl="3" w:tplc="06426374">
      <w:numFmt w:val="bullet"/>
      <w:lvlText w:val="•"/>
      <w:lvlJc w:val="left"/>
      <w:pPr>
        <w:ind w:left="1941" w:hanging="171"/>
      </w:pPr>
      <w:rPr>
        <w:rFonts w:hint="default"/>
        <w:lang w:val="en-US" w:eastAsia="en-US" w:bidi="ar-SA"/>
      </w:rPr>
    </w:lvl>
    <w:lvl w:ilvl="4" w:tplc="E3108CDC">
      <w:numFmt w:val="bullet"/>
      <w:lvlText w:val="•"/>
      <w:lvlJc w:val="left"/>
      <w:pPr>
        <w:ind w:left="2495" w:hanging="171"/>
      </w:pPr>
      <w:rPr>
        <w:rFonts w:hint="default"/>
        <w:lang w:val="en-US" w:eastAsia="en-US" w:bidi="ar-SA"/>
      </w:rPr>
    </w:lvl>
    <w:lvl w:ilvl="5" w:tplc="60C4AD02">
      <w:numFmt w:val="bullet"/>
      <w:lvlText w:val="•"/>
      <w:lvlJc w:val="left"/>
      <w:pPr>
        <w:ind w:left="3049" w:hanging="171"/>
      </w:pPr>
      <w:rPr>
        <w:rFonts w:hint="default"/>
        <w:lang w:val="en-US" w:eastAsia="en-US" w:bidi="ar-SA"/>
      </w:rPr>
    </w:lvl>
    <w:lvl w:ilvl="6" w:tplc="D9285BDC">
      <w:numFmt w:val="bullet"/>
      <w:lvlText w:val="•"/>
      <w:lvlJc w:val="left"/>
      <w:pPr>
        <w:ind w:left="3603" w:hanging="171"/>
      </w:pPr>
      <w:rPr>
        <w:rFonts w:hint="default"/>
        <w:lang w:val="en-US" w:eastAsia="en-US" w:bidi="ar-SA"/>
      </w:rPr>
    </w:lvl>
    <w:lvl w:ilvl="7" w:tplc="911EAE5C">
      <w:numFmt w:val="bullet"/>
      <w:lvlText w:val="•"/>
      <w:lvlJc w:val="left"/>
      <w:pPr>
        <w:ind w:left="4157" w:hanging="171"/>
      </w:pPr>
      <w:rPr>
        <w:rFonts w:hint="default"/>
        <w:lang w:val="en-US" w:eastAsia="en-US" w:bidi="ar-SA"/>
      </w:rPr>
    </w:lvl>
    <w:lvl w:ilvl="8" w:tplc="717AB29C">
      <w:numFmt w:val="bullet"/>
      <w:lvlText w:val="•"/>
      <w:lvlJc w:val="left"/>
      <w:pPr>
        <w:ind w:left="4711" w:hanging="171"/>
      </w:pPr>
      <w:rPr>
        <w:rFonts w:hint="default"/>
        <w:lang w:val="en-US" w:eastAsia="en-US" w:bidi="ar-SA"/>
      </w:rPr>
    </w:lvl>
  </w:abstractNum>
  <w:abstractNum w:abstractNumId="17" w15:restartNumberingAfterBreak="0">
    <w:nsid w:val="6D9F428F"/>
    <w:multiLevelType w:val="hybridMultilevel"/>
    <w:tmpl w:val="2DFECD08"/>
    <w:lvl w:ilvl="0" w:tplc="3F46B6F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9A1CBB94">
      <w:numFmt w:val="bullet"/>
      <w:lvlText w:val="•"/>
      <w:lvlJc w:val="left"/>
      <w:pPr>
        <w:ind w:left="833" w:hanging="171"/>
      </w:pPr>
      <w:rPr>
        <w:rFonts w:hint="default"/>
        <w:lang w:val="en-US" w:eastAsia="en-US" w:bidi="ar-SA"/>
      </w:rPr>
    </w:lvl>
    <w:lvl w:ilvl="2" w:tplc="C818B66C">
      <w:numFmt w:val="bullet"/>
      <w:lvlText w:val="•"/>
      <w:lvlJc w:val="left"/>
      <w:pPr>
        <w:ind w:left="1387" w:hanging="171"/>
      </w:pPr>
      <w:rPr>
        <w:rFonts w:hint="default"/>
        <w:lang w:val="en-US" w:eastAsia="en-US" w:bidi="ar-SA"/>
      </w:rPr>
    </w:lvl>
    <w:lvl w:ilvl="3" w:tplc="C6403A4A">
      <w:numFmt w:val="bullet"/>
      <w:lvlText w:val="•"/>
      <w:lvlJc w:val="left"/>
      <w:pPr>
        <w:ind w:left="1941" w:hanging="171"/>
      </w:pPr>
      <w:rPr>
        <w:rFonts w:hint="default"/>
        <w:lang w:val="en-US" w:eastAsia="en-US" w:bidi="ar-SA"/>
      </w:rPr>
    </w:lvl>
    <w:lvl w:ilvl="4" w:tplc="8D94FA48">
      <w:numFmt w:val="bullet"/>
      <w:lvlText w:val="•"/>
      <w:lvlJc w:val="left"/>
      <w:pPr>
        <w:ind w:left="2495" w:hanging="171"/>
      </w:pPr>
      <w:rPr>
        <w:rFonts w:hint="default"/>
        <w:lang w:val="en-US" w:eastAsia="en-US" w:bidi="ar-SA"/>
      </w:rPr>
    </w:lvl>
    <w:lvl w:ilvl="5" w:tplc="3F9A6A94">
      <w:numFmt w:val="bullet"/>
      <w:lvlText w:val="•"/>
      <w:lvlJc w:val="left"/>
      <w:pPr>
        <w:ind w:left="3049" w:hanging="171"/>
      </w:pPr>
      <w:rPr>
        <w:rFonts w:hint="default"/>
        <w:lang w:val="en-US" w:eastAsia="en-US" w:bidi="ar-SA"/>
      </w:rPr>
    </w:lvl>
    <w:lvl w:ilvl="6" w:tplc="1B748B2A">
      <w:numFmt w:val="bullet"/>
      <w:lvlText w:val="•"/>
      <w:lvlJc w:val="left"/>
      <w:pPr>
        <w:ind w:left="3603" w:hanging="171"/>
      </w:pPr>
      <w:rPr>
        <w:rFonts w:hint="default"/>
        <w:lang w:val="en-US" w:eastAsia="en-US" w:bidi="ar-SA"/>
      </w:rPr>
    </w:lvl>
    <w:lvl w:ilvl="7" w:tplc="3FDE9BB6">
      <w:numFmt w:val="bullet"/>
      <w:lvlText w:val="•"/>
      <w:lvlJc w:val="left"/>
      <w:pPr>
        <w:ind w:left="4157" w:hanging="171"/>
      </w:pPr>
      <w:rPr>
        <w:rFonts w:hint="default"/>
        <w:lang w:val="en-US" w:eastAsia="en-US" w:bidi="ar-SA"/>
      </w:rPr>
    </w:lvl>
    <w:lvl w:ilvl="8" w:tplc="1640F602">
      <w:numFmt w:val="bullet"/>
      <w:lvlText w:val="•"/>
      <w:lvlJc w:val="left"/>
      <w:pPr>
        <w:ind w:left="4711" w:hanging="171"/>
      </w:pPr>
      <w:rPr>
        <w:rFonts w:hint="default"/>
        <w:lang w:val="en-US" w:eastAsia="en-US" w:bidi="ar-SA"/>
      </w:rPr>
    </w:lvl>
  </w:abstractNum>
  <w:abstractNum w:abstractNumId="18" w15:restartNumberingAfterBreak="0">
    <w:nsid w:val="6FF736C4"/>
    <w:multiLevelType w:val="hybridMultilevel"/>
    <w:tmpl w:val="8D88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A41D7"/>
    <w:multiLevelType w:val="hybridMultilevel"/>
    <w:tmpl w:val="BEA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4"/>
  </w:num>
  <w:num w:numId="4">
    <w:abstractNumId w:val="7"/>
  </w:num>
  <w:num w:numId="5">
    <w:abstractNumId w:val="19"/>
  </w:num>
  <w:num w:numId="6">
    <w:abstractNumId w:val="16"/>
  </w:num>
  <w:num w:numId="7">
    <w:abstractNumId w:val="6"/>
  </w:num>
  <w:num w:numId="8">
    <w:abstractNumId w:val="17"/>
  </w:num>
  <w:num w:numId="9">
    <w:abstractNumId w:val="3"/>
  </w:num>
  <w:num w:numId="10">
    <w:abstractNumId w:val="8"/>
  </w:num>
  <w:num w:numId="11">
    <w:abstractNumId w:val="12"/>
  </w:num>
  <w:num w:numId="12">
    <w:abstractNumId w:val="10"/>
  </w:num>
  <w:num w:numId="13">
    <w:abstractNumId w:val="15"/>
  </w:num>
  <w:num w:numId="14">
    <w:abstractNumId w:val="5"/>
  </w:num>
  <w:num w:numId="15">
    <w:abstractNumId w:val="0"/>
  </w:num>
  <w:num w:numId="16">
    <w:abstractNumId w:val="1"/>
  </w:num>
  <w:num w:numId="17">
    <w:abstractNumId w:val="11"/>
  </w:num>
  <w:num w:numId="18">
    <w:abstractNumId w:val="9"/>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0A"/>
    <w:rsid w:val="00011868"/>
    <w:rsid w:val="00036E83"/>
    <w:rsid w:val="000C2510"/>
    <w:rsid w:val="0012109A"/>
    <w:rsid w:val="0015276B"/>
    <w:rsid w:val="0016114B"/>
    <w:rsid w:val="001D2CDE"/>
    <w:rsid w:val="00204D70"/>
    <w:rsid w:val="002E74F0"/>
    <w:rsid w:val="003036FD"/>
    <w:rsid w:val="003816EC"/>
    <w:rsid w:val="003944BD"/>
    <w:rsid w:val="00452D3C"/>
    <w:rsid w:val="004714BE"/>
    <w:rsid w:val="00471DBB"/>
    <w:rsid w:val="00481B42"/>
    <w:rsid w:val="004B6DF1"/>
    <w:rsid w:val="004F400A"/>
    <w:rsid w:val="00542B63"/>
    <w:rsid w:val="005A50E9"/>
    <w:rsid w:val="005D1400"/>
    <w:rsid w:val="00697850"/>
    <w:rsid w:val="007261DB"/>
    <w:rsid w:val="008536DA"/>
    <w:rsid w:val="00865A04"/>
    <w:rsid w:val="00886CF0"/>
    <w:rsid w:val="008C0084"/>
    <w:rsid w:val="008E56F1"/>
    <w:rsid w:val="009A3687"/>
    <w:rsid w:val="009B297D"/>
    <w:rsid w:val="00A330C6"/>
    <w:rsid w:val="00B23E49"/>
    <w:rsid w:val="00B27E55"/>
    <w:rsid w:val="00B95D53"/>
    <w:rsid w:val="00BA1E7E"/>
    <w:rsid w:val="00CC0B99"/>
    <w:rsid w:val="00DB0CF0"/>
    <w:rsid w:val="00DC62BA"/>
    <w:rsid w:val="00E16E22"/>
    <w:rsid w:val="00E82D1B"/>
    <w:rsid w:val="00EB5943"/>
    <w:rsid w:val="00EE6C9B"/>
    <w:rsid w:val="00EF51AB"/>
    <w:rsid w:val="00FC559B"/>
    <w:rsid w:val="00FC6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2DA2"/>
  <w15:docId w15:val="{35B52630-985A-4963-BBA0-269EB83F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52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D3C"/>
    <w:rPr>
      <w:rFonts w:ascii="Calibri" w:eastAsia="Calibri" w:hAnsi="Calibri" w:cs="Calibri"/>
      <w:color w:val="000000"/>
    </w:rPr>
  </w:style>
  <w:style w:type="paragraph" w:styleId="ListParagraph">
    <w:name w:val="List Paragraph"/>
    <w:basedOn w:val="Normal"/>
    <w:uiPriority w:val="34"/>
    <w:qFormat/>
    <w:rsid w:val="0015276B"/>
    <w:pPr>
      <w:ind w:left="720"/>
      <w:contextualSpacing/>
    </w:pPr>
  </w:style>
  <w:style w:type="paragraph" w:customStyle="1" w:styleId="TableParagraph">
    <w:name w:val="Table Paragraph"/>
    <w:basedOn w:val="Normal"/>
    <w:uiPriority w:val="1"/>
    <w:qFormat/>
    <w:rsid w:val="003036FD"/>
    <w:pPr>
      <w:widowControl w:val="0"/>
      <w:autoSpaceDE w:val="0"/>
      <w:autoSpaceDN w:val="0"/>
      <w:spacing w:before="63" w:after="0" w:line="240" w:lineRule="auto"/>
      <w:ind w:left="113"/>
    </w:pPr>
    <w:rPr>
      <w:rFonts w:ascii="Roboto" w:eastAsia="Roboto" w:hAnsi="Roboto" w:cs="Roboto"/>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DB84DC2429841B18F15F2627B64E6" ma:contentTypeVersion="11" ma:contentTypeDescription="Create a new document." ma:contentTypeScope="" ma:versionID="ceb09ba68cde11e8a4417688a142ed46">
  <xsd:schema xmlns:xsd="http://www.w3.org/2001/XMLSchema" xmlns:xs="http://www.w3.org/2001/XMLSchema" xmlns:p="http://schemas.microsoft.com/office/2006/metadata/properties" xmlns:ns3="aa5546cd-bbc1-440e-8733-0e2430b65dab" targetNamespace="http://schemas.microsoft.com/office/2006/metadata/properties" ma:root="true" ma:fieldsID="eaeadfc0e899608acfb9b9fa47c15522" ns3:_="">
    <xsd:import namespace="aa5546cd-bbc1-440e-8733-0e2430b6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546cd-bbc1-440e-8733-0e2430b65d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240B1-D801-424F-BF23-34B6FD8E6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546cd-bbc1-440e-8733-0e2430b6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BF375-8FA9-400F-8913-61D5A56FA2CB}">
  <ds:schemaRefs>
    <ds:schemaRef ds:uri="http://schemas.microsoft.com/sharepoint/v3/contenttype/forms"/>
  </ds:schemaRefs>
</ds:datastoreItem>
</file>

<file path=customXml/itemProps3.xml><?xml version="1.0" encoding="utf-8"?>
<ds:datastoreItem xmlns:ds="http://schemas.openxmlformats.org/officeDocument/2006/customXml" ds:itemID="{CE8C0368-CC97-4C98-B032-63C21A9F716A}">
  <ds:schemaRefs>
    <ds:schemaRef ds:uri="http://schemas.microsoft.com/office/2006/metadata/properties"/>
    <ds:schemaRef ds:uri="aa5546cd-bbc1-440e-8733-0e2430b65da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5386</Words>
  <Characters>30702</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Tidd</dc:creator>
  <cp:keywords/>
  <cp:lastModifiedBy>Microsoft</cp:lastModifiedBy>
  <cp:revision>2</cp:revision>
  <dcterms:created xsi:type="dcterms:W3CDTF">2022-06-06T15:59:00Z</dcterms:created>
  <dcterms:modified xsi:type="dcterms:W3CDTF">2022-06-06T15:59:00Z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0x010100013DB84DC2429841B18F15F2627B64E6</vt:lpwstr>
  </property>
</Properties>
</file>